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7A59BC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4B4F1B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ДВАДЦЯТЬ СЬОМА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6470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A2629D" w:rsidRPr="00A2629D">
        <w:rPr>
          <w:rFonts w:ascii="Times New Roman" w:hAnsi="Times New Roman" w:cs="Times New Roman"/>
          <w:sz w:val="24"/>
          <w:szCs w:val="24"/>
          <w:lang w:val="uk-UA"/>
        </w:rPr>
        <w:t>22 січня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4B4F1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B511B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0B511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B511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B511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B511B">
        <w:rPr>
          <w:rFonts w:ascii="Times New Roman" w:hAnsi="Times New Roman" w:cs="Times New Roman"/>
          <w:sz w:val="24"/>
          <w:szCs w:val="24"/>
          <w:lang w:val="uk-UA"/>
        </w:rPr>
        <w:tab/>
        <w:t>№ 27/19</w:t>
      </w:r>
    </w:p>
    <w:p w:rsidR="00F82AA5" w:rsidRPr="00F82AA5" w:rsidRDefault="00F82AA5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B4F1B" w:rsidRDefault="007A59BC" w:rsidP="004B4F1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</w:pP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П</w:t>
      </w:r>
      <w:r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ро встановлення ставок </w:t>
      </w:r>
      <w:r w:rsidR="004B4F1B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орендної плати </w:t>
      </w:r>
    </w:p>
    <w:p w:rsidR="007A59BC" w:rsidRPr="007A59BC" w:rsidRDefault="004B4F1B" w:rsidP="004B4F1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 xml:space="preserve">за користування земельними ділянками на </w:t>
      </w:r>
      <w:r w:rsid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uk-UA"/>
        </w:rPr>
        <w:t>2019</w:t>
      </w:r>
      <w:r w:rsidR="007A59BC" w:rsidRPr="007A59B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 рік</w:t>
      </w:r>
    </w:p>
    <w:p w:rsidR="00967541" w:rsidRPr="007A59BC" w:rsidRDefault="00967541" w:rsidP="0096754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967541" w:rsidRDefault="004B4F1B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забезпечення єдиного підходу до користувачів земельних ділянок на території Сватівської міської ради та дотримання вимог захисту економічної конкуренції,</w:t>
      </w:r>
      <w:r w:rsidR="000B51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</w:t>
      </w:r>
      <w:r w:rsidR="000B511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25</w:t>
      </w:r>
      <w:r w:rsidR="00874819"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Закону України </w:t>
      </w:r>
      <w:proofErr w:type="spellStart"/>
      <w:r w:rsidR="00874819"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74819"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="00874819" w:rsidRPr="00874819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Україні”</w:t>
      </w:r>
      <w:proofErr w:type="spellEnd"/>
      <w:r w:rsidR="0087481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874819" w:rsidRDefault="00874819" w:rsidP="00874819">
      <w:pPr>
        <w:spacing w:after="0" w:line="240" w:lineRule="auto"/>
        <w:ind w:right="-81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967541" w:rsidRPr="00967541" w:rsidRDefault="000B511B" w:rsidP="000B511B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Сватівська міська рада</w:t>
      </w:r>
    </w:p>
    <w:p w:rsidR="00967541" w:rsidRPr="00967541" w:rsidRDefault="00967541" w:rsidP="00967541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ВИРІШИ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ЛА</w:t>
      </w:r>
      <w:r w:rsidRPr="00967541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967541" w:rsidRPr="00874819" w:rsidRDefault="00967541" w:rsidP="009675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1. Установити на території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Сватівської міської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ради:</w:t>
      </w:r>
    </w:p>
    <w:p w:rsid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1) ставки </w:t>
      </w:r>
      <w:r w:rsidR="004B4F1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орендної плати за ко</w:t>
      </w:r>
      <w:r w:rsidR="000B511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ристування земельними ділянками,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згідно з додатком 1</w:t>
      </w:r>
      <w:r w:rsidR="000B511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 до цього рішення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;</w:t>
      </w:r>
    </w:p>
    <w:p w:rsidR="000B511B" w:rsidRPr="000B511B" w:rsidRDefault="000B511B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2)</w:t>
      </w:r>
      <w:r w:rsidRPr="000B51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пункту 284.1 статті 284 Податкового </w:t>
      </w:r>
      <w:r w:rsidRPr="000B511B">
        <w:rPr>
          <w:rFonts w:ascii="Times New Roman" w:eastAsia="Times New Roman" w:hAnsi="Times New Roman" w:cs="Times New Roman"/>
          <w:sz w:val="28"/>
          <w:szCs w:val="28"/>
          <w:lang w:val="uk-UA"/>
        </w:rPr>
        <w:br/>
        <w:t>кодексу України,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B511B">
        <w:rPr>
          <w:rFonts w:ascii="Times New Roman" w:eastAsia="Times New Roman" w:hAnsi="Times New Roman" w:cs="Times New Roman"/>
          <w:sz w:val="28"/>
          <w:szCs w:val="28"/>
          <w:lang w:val="uk-UA"/>
        </w:rPr>
        <w:t>пільг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0B51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фізичних та юридичних осіб із сплати земельного податку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згідно з додатком 2 до цього рішення.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2. Оприлюднити рішення в засобах масової інформації або в інший можливий спосіб.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3. Контроль за виконанням рішення покласти на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. 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Рішення набирає чинності з </w:t>
      </w:r>
      <w:r w:rsidR="004B4F1B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22.01.2019 року</w:t>
      </w:r>
      <w:r w:rsidRPr="00874819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2629D" w:rsidRPr="00874819" w:rsidRDefault="00A2629D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6754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Сватівський міський голова                                        Є.В. Рибалко</w:t>
      </w: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67541" w:rsidRPr="00967541" w:rsidRDefault="00967541" w:rsidP="009675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B511B" w:rsidRDefault="00874819" w:rsidP="000B511B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Додаток 1</w:t>
      </w:r>
    </w:p>
    <w:p w:rsidR="00874819" w:rsidRDefault="00874819" w:rsidP="000B511B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до рішення </w:t>
      </w:r>
      <w:r w:rsidR="000B511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27 сесії</w:t>
      </w:r>
    </w:p>
    <w:p w:rsidR="000B511B" w:rsidRDefault="000B511B" w:rsidP="000B511B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Сватівської міської ради</w:t>
      </w:r>
    </w:p>
    <w:p w:rsidR="000B511B" w:rsidRPr="000B511B" w:rsidRDefault="000B511B" w:rsidP="000B511B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від 22 січня 2019 № 27/19</w:t>
      </w:r>
    </w:p>
    <w:p w:rsidR="00874819" w:rsidRPr="004B4F1B" w:rsidRDefault="00874819" w:rsidP="00874819">
      <w:pPr>
        <w:keepNext/>
        <w:keepLine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</w:pP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СТАВКИ </w:t>
      </w:r>
      <w:r w:rsidRPr="00874819">
        <w:rPr>
          <w:rFonts w:ascii="Times New Roman" w:eastAsia="Times New Roman" w:hAnsi="Times New Roman" w:cs="Times New Roman"/>
          <w:b/>
          <w:noProof/>
          <w:sz w:val="28"/>
          <w:szCs w:val="28"/>
        </w:rPr>
        <w:br/>
      </w:r>
      <w:r w:rsidR="004B4F1B">
        <w:rPr>
          <w:rFonts w:ascii="Times New Roman" w:eastAsia="Times New Roman" w:hAnsi="Times New Roman" w:cs="Times New Roman"/>
          <w:b/>
          <w:noProof/>
          <w:sz w:val="28"/>
          <w:szCs w:val="28"/>
          <w:lang w:val="uk-UA"/>
        </w:rPr>
        <w:t>орендної плати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Ставки встановлюються на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2019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рік та вводяться в дію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з </w:t>
      </w:r>
      <w:r w:rsidR="004B4F1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22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січня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19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року.</w:t>
      </w:r>
    </w:p>
    <w:p w:rsidR="00874819" w:rsidRPr="00874819" w:rsidRDefault="00874819" w:rsidP="00874819">
      <w:pPr>
        <w:spacing w:after="0" w:line="240" w:lineRule="auto"/>
        <w:ind w:firstLine="1276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9"/>
        <w:gridCol w:w="1022"/>
        <w:gridCol w:w="1712"/>
        <w:gridCol w:w="5577"/>
      </w:tblGrid>
      <w:tr w:rsidR="00874819" w:rsidRPr="00874819" w:rsidTr="00874819"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</w:tbl>
    <w:p w:rsidR="00874819" w:rsidRPr="00000827" w:rsidRDefault="00000827" w:rsidP="0000082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44000         44240        4424010100          м. Сватове, с. Сосновий, с. Дачне, с. Зміївка</w:t>
      </w:r>
    </w:p>
    <w:tbl>
      <w:tblPr>
        <w:tblW w:w="5000" w:type="pct"/>
        <w:tblCellMar>
          <w:left w:w="28" w:type="dxa"/>
          <w:right w:w="28" w:type="dxa"/>
        </w:tblCellMar>
        <w:tblLook w:val="01E0"/>
      </w:tblPr>
      <w:tblGrid>
        <w:gridCol w:w="931"/>
        <w:gridCol w:w="4223"/>
        <w:gridCol w:w="1118"/>
        <w:gridCol w:w="944"/>
        <w:gridCol w:w="1118"/>
        <w:gridCol w:w="936"/>
      </w:tblGrid>
      <w:tr w:rsidR="00874819" w:rsidRPr="00874819" w:rsidTr="00000827">
        <w:trPr>
          <w:tblHeader/>
        </w:trPr>
        <w:tc>
          <w:tcPr>
            <w:tcW w:w="2780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Вид цільового призначення земель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B26003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Розмір орендної плати </w:t>
            </w:r>
            <w:r w:rsidR="00874819"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(відсотків нормативної грошової оцінки)</w:t>
            </w:r>
          </w:p>
        </w:tc>
      </w:tr>
      <w:tr w:rsidR="00874819" w:rsidRPr="00874819" w:rsidTr="00000827">
        <w:trPr>
          <w:tblHeader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874819" w:rsidRPr="00874819" w:rsidTr="00000827">
        <w:trPr>
          <w:tblHeader/>
        </w:trPr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код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найменування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сільськогосподарського призначення 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01.01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ведення товарного сільськогосподарського виробництва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4B4F1B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01.02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ведення фермерського господарства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01.03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ведення особистого селянського господарства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01.04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ведення підсобного сільського господарства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B26003" w:rsidP="00B26003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01.05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індивідуального садівництва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01.06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колективного садівництва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01.07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городництва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01.08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сінокосіння і випасання худоби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01.09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дослідних і навчальних цілей 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B26003" w:rsidP="00B26003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01.10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01.11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надання послуг у сільському господарстві 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0008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,8</w:t>
            </w:r>
          </w:p>
        </w:tc>
        <w:tc>
          <w:tcPr>
            <w:tcW w:w="603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0008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,8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01.12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9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01.13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іншого сільськогосподарського призначення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01.14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66391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66391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житлової забудови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02.01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02.02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колективного житлового будівництва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02.03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02.04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02.05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будівництва індивідуальних гаражів </w:t>
            </w:r>
          </w:p>
        </w:tc>
        <w:tc>
          <w:tcPr>
            <w:tcW w:w="603" w:type="pct"/>
          </w:tcPr>
          <w:p w:rsidR="00000827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B26003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02.06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колективного гаражного будівництва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02.07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іншої житлової забудови 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000827" w:rsidRPr="00874819" w:rsidTr="00000827">
        <w:tc>
          <w:tcPr>
            <w:tcW w:w="502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02.08</w:t>
            </w:r>
          </w:p>
        </w:tc>
        <w:tc>
          <w:tcPr>
            <w:tcW w:w="2278" w:type="pct"/>
            <w:hideMark/>
          </w:tcPr>
          <w:p w:rsidR="00000827" w:rsidRPr="00874819" w:rsidRDefault="00000827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02.01-02.07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000827" w:rsidRPr="00000827" w:rsidRDefault="00000827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9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  <w:tc>
          <w:tcPr>
            <w:tcW w:w="603" w:type="pct"/>
          </w:tcPr>
          <w:p w:rsidR="00000827" w:rsidRPr="00000827" w:rsidRDefault="00000827" w:rsidP="00000827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0,1</w:t>
            </w:r>
          </w:p>
        </w:tc>
        <w:tc>
          <w:tcPr>
            <w:tcW w:w="505" w:type="pct"/>
          </w:tcPr>
          <w:p w:rsidR="00000827" w:rsidRDefault="00000827" w:rsidP="00000827">
            <w:pPr>
              <w:jc w:val="center"/>
            </w:pPr>
            <w:r w:rsidRPr="00674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громадської забудови 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874819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874819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874819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874819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закладів освіти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0E4445" w:rsidRPr="000E4445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0E4445" w:rsidRPr="00000827" w:rsidRDefault="00B26003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0E4445" w:rsidRPr="000E4445" w:rsidRDefault="00B26003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закладів охорони здоров’я та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соціальної допомоги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00827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509" w:type="pct"/>
          </w:tcPr>
          <w:p w:rsidR="000E4445" w:rsidRPr="000E4445" w:rsidRDefault="00B26003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603" w:type="pct"/>
          </w:tcPr>
          <w:p w:rsidR="000E4445" w:rsidRPr="00000827" w:rsidRDefault="00B26003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0E4445" w:rsidRPr="000E4445" w:rsidRDefault="00B26003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03.04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громадських та релігійних організацій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00827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00827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03.05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закладів культурно-просвітницького обслуговування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00827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E4445" w:rsidRPr="000E4445" w:rsidRDefault="00F5786D" w:rsidP="00F5786D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E4445" w:rsidRPr="00000827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03.06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будівель екстериторіальних організацій та органів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E4445" w:rsidRPr="000E4445" w:rsidRDefault="00F5786D" w:rsidP="00F5786D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03.07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603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9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603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03.08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603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9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603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E4445" w:rsidRPr="000E4445" w:rsidRDefault="00F5786D" w:rsidP="00F5786D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03.09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603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9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603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03.10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603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9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603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505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03.11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603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0E4445" w:rsidRPr="000E4445" w:rsidRDefault="00F5786D" w:rsidP="00F5786D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603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603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9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603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0E4445" w:rsidRPr="000E4445" w:rsidRDefault="00F5786D" w:rsidP="00F5786D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органів ДСНС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03.15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обслуговування інших будівель громадської забудови  </w:t>
            </w:r>
          </w:p>
        </w:tc>
        <w:tc>
          <w:tcPr>
            <w:tcW w:w="603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03.16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603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0E4445" w:rsidRPr="000E4445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0E4445" w:rsidRPr="000E4445" w:rsidRDefault="00F5786D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0B511B" w:rsidRDefault="000B511B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04</w:t>
            </w:r>
          </w:p>
        </w:tc>
        <w:tc>
          <w:tcPr>
            <w:tcW w:w="4498" w:type="pct"/>
            <w:gridSpan w:val="5"/>
            <w:hideMark/>
          </w:tcPr>
          <w:p w:rsidR="000B511B" w:rsidRDefault="000B511B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Землі природно-заповідного фонду 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04.01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603" w:type="pct"/>
          </w:tcPr>
          <w:p w:rsidR="00874819" w:rsidRPr="000E4445" w:rsidRDefault="00F5786D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874819" w:rsidRPr="000E4445" w:rsidRDefault="00F5786D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874819" w:rsidRPr="000E4445" w:rsidRDefault="00F5786D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874819" w:rsidRPr="000E4445" w:rsidRDefault="00F5786D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04.02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 природних заповідників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04.03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 національних природних парків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04.04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збереження та використання ботанічних садів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04.05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зоологічних парків 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04.06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04.07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використанняпарків - пам’яток садово-паркового мистецтва 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04.08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заказників 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04.09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заповідних урочищ 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04.10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пам’яток природи 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04.11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05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іншого природоохоронного призначення 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Землі оздоровчого призначення (землі, що мають природні лікувальні властивості, які використовуються або можуть використовуватися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br/>
              <w:t>для профілактики захворювань і лікування людей)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06.01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і обслуговування санаторно-оздоровчих закладів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06.02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06.03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інших оздоровчих цілей 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06.04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07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рекреаційного призначення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07.01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об’єктів рекреаційного призначення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07.02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будівництва та обслуговування об’єктів фізичної культури і спорту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874819" w:rsidRPr="000E4445" w:rsidRDefault="00F5786D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874819" w:rsidRPr="000E4445" w:rsidRDefault="00F5786D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874819" w:rsidRPr="000E4445" w:rsidRDefault="00F5786D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874819" w:rsidRPr="000E4445" w:rsidRDefault="00F5786D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07.03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індивідуального дачного будівництва 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07.04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колективного дачного будівництва  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07.05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історико-культурного призначення 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08.01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603" w:type="pct"/>
          </w:tcPr>
          <w:p w:rsidR="000E4445" w:rsidRPr="000E4445" w:rsidRDefault="00F5786D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874819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E4445" w:rsidRPr="000E4445" w:rsidRDefault="00F5786D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08.02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08.03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іншого історико-культурного призначення </w:t>
            </w:r>
          </w:p>
        </w:tc>
        <w:tc>
          <w:tcPr>
            <w:tcW w:w="603" w:type="pct"/>
          </w:tcPr>
          <w:p w:rsidR="000E4445" w:rsidRPr="000E4445" w:rsidRDefault="00F5786D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E4445" w:rsidRPr="000E4445" w:rsidRDefault="00F5786D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0E4445" w:rsidRPr="00874819" w:rsidTr="00000827">
        <w:tc>
          <w:tcPr>
            <w:tcW w:w="502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08.04</w:t>
            </w:r>
          </w:p>
        </w:tc>
        <w:tc>
          <w:tcPr>
            <w:tcW w:w="2278" w:type="pct"/>
            <w:hideMark/>
          </w:tcPr>
          <w:p w:rsidR="000E4445" w:rsidRPr="00874819" w:rsidRDefault="000E4445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9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603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  <w:tc>
          <w:tcPr>
            <w:tcW w:w="505" w:type="pct"/>
          </w:tcPr>
          <w:p w:rsidR="000E4445" w:rsidRPr="000E4445" w:rsidRDefault="000E4445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0,01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лісогосподарського призначення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09.01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09.02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іншого лісогосподарського призначення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09.03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0,3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водного фонду</w:t>
            </w:r>
          </w:p>
        </w:tc>
      </w:tr>
      <w:tr w:rsidR="00647631" w:rsidRPr="00874819" w:rsidTr="00000827">
        <w:tc>
          <w:tcPr>
            <w:tcW w:w="502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10.01</w:t>
            </w:r>
          </w:p>
        </w:tc>
        <w:tc>
          <w:tcPr>
            <w:tcW w:w="2278" w:type="pct"/>
            <w:hideMark/>
          </w:tcPr>
          <w:p w:rsidR="00647631" w:rsidRPr="00874819" w:rsidRDefault="00647631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експлуатації та догляду за водними об’єктами 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9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603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505" w:type="pct"/>
          </w:tcPr>
          <w:p w:rsidR="00647631" w:rsidRPr="000E4445" w:rsidRDefault="00647631" w:rsidP="00ED63D0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10.02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10.03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експлуатації та догляду за смугами відведення 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10.04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10.05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догляду за береговими смугами водних шляхів 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10.06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сінокосіння 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10.07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рибогосподарських потреб 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10.08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10.09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проведення науково-дослідних робіт 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10.10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F5786D" w:rsidRPr="00000827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10.11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10.12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9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603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5" w:type="pct"/>
          </w:tcPr>
          <w:p w:rsidR="00F5786D" w:rsidRPr="000E4445" w:rsidRDefault="00F5786D" w:rsidP="00D96B8F">
            <w:pPr>
              <w:spacing w:before="10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3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промисловості</w:t>
            </w:r>
          </w:p>
        </w:tc>
      </w:tr>
      <w:tr w:rsidR="00874819" w:rsidRPr="00000827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603" w:type="pct"/>
          </w:tcPr>
          <w:p w:rsidR="00874819" w:rsidRPr="00647631" w:rsidRDefault="00F5786D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9" w:type="pct"/>
          </w:tcPr>
          <w:p w:rsidR="00874819" w:rsidRPr="00647631" w:rsidRDefault="00F5786D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603" w:type="pct"/>
          </w:tcPr>
          <w:p w:rsidR="00874819" w:rsidRPr="00647631" w:rsidRDefault="00F5786D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874819" w:rsidRPr="00647631" w:rsidRDefault="00F5786D" w:rsidP="00874819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F5786D" w:rsidRPr="00000827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11.02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F5786D" w:rsidRPr="00000827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11.03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00" w:after="0" w:line="220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 xml:space="preserve">будівель та споруд будівельних організацій та підприємств 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F5786D" w:rsidRPr="00000827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11.04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11.05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00" w:after="0" w:line="220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транспорту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603" w:type="pct"/>
          </w:tcPr>
          <w:p w:rsidR="00874819" w:rsidRPr="00647631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874819" w:rsidRPr="00647631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874819" w:rsidRPr="00647631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874819" w:rsidRPr="00647631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12.02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12.03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12.04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12.05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12.06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12.07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12.08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12.09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 xml:space="preserve">будівель і споруд іншого наземного транспорту 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12.10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12.01-12.09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зв’язку</w:t>
            </w:r>
          </w:p>
        </w:tc>
      </w:tr>
      <w:tr w:rsidR="00F5786D" w:rsidRPr="00000827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13.01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об’єктів і споруд телекомунікацій 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000827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13.02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будівель та споруд об’єктів поштового зв’язку 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13.03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13.04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енергетики</w:t>
            </w:r>
          </w:p>
        </w:tc>
      </w:tr>
      <w:tr w:rsidR="00F5786D" w:rsidRPr="00000827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14.01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000827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14.02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14.03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14.01-14.02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4498" w:type="pct"/>
            <w:gridSpan w:val="5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оборони</w:t>
            </w:r>
          </w:p>
        </w:tc>
      </w:tr>
      <w:tr w:rsidR="00874819" w:rsidRPr="00874819" w:rsidTr="00000827">
        <w:tc>
          <w:tcPr>
            <w:tcW w:w="502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15.01</w:t>
            </w:r>
          </w:p>
        </w:tc>
        <w:tc>
          <w:tcPr>
            <w:tcW w:w="2278" w:type="pct"/>
            <w:hideMark/>
          </w:tcPr>
          <w:p w:rsidR="00874819" w:rsidRPr="00874819" w:rsidRDefault="00874819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Збройних Сил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874819" w:rsidRPr="00647631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874819" w:rsidRPr="00647631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874819" w:rsidRPr="00647631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874819" w:rsidRPr="00647631" w:rsidRDefault="00F5786D" w:rsidP="00874819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000827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15.02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розміщення та постійної діяльності військових частин (підрозділів) Національної гвардії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15.03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розміщення та постійної діяльності 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Держприкордонслужби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t>15.04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СБУ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15.05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Держспецтрансслужби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000827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15.06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Для розміщення та постійної діяльності Служби зовнішньої розвідки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15.07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15.08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16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запасу 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17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Землі резервного фонду 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18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Землі загального користування</w:t>
            </w: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F5786D" w:rsidRPr="00874819" w:rsidTr="00000827">
        <w:tc>
          <w:tcPr>
            <w:tcW w:w="502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19</w:t>
            </w:r>
          </w:p>
        </w:tc>
        <w:tc>
          <w:tcPr>
            <w:tcW w:w="2278" w:type="pct"/>
            <w:hideMark/>
          </w:tcPr>
          <w:p w:rsidR="00F5786D" w:rsidRPr="00874819" w:rsidRDefault="00F5786D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74819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9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603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505" w:type="pct"/>
          </w:tcPr>
          <w:p w:rsidR="00F5786D" w:rsidRPr="00647631" w:rsidRDefault="00F5786D" w:rsidP="00D96B8F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</w:tr>
      <w:tr w:rsidR="00ED63D0" w:rsidRPr="00874819" w:rsidTr="00000827">
        <w:tc>
          <w:tcPr>
            <w:tcW w:w="502" w:type="pct"/>
          </w:tcPr>
          <w:p w:rsidR="00ED63D0" w:rsidRPr="00ED63D0" w:rsidRDefault="00ED63D0" w:rsidP="00874819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20</w:t>
            </w:r>
          </w:p>
        </w:tc>
        <w:tc>
          <w:tcPr>
            <w:tcW w:w="2278" w:type="pct"/>
          </w:tcPr>
          <w:p w:rsidR="00ED63D0" w:rsidRPr="00ED63D0" w:rsidRDefault="00ED63D0" w:rsidP="00005972">
            <w:pPr>
              <w:spacing w:before="120" w:after="0" w:line="228" w:lineRule="auto"/>
              <w:ind w:left="57" w:right="-5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За земельні ділянки , </w:t>
            </w:r>
            <w:r w:rsidR="000059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для розміщення тимчасових споруд</w:t>
            </w:r>
          </w:p>
        </w:tc>
        <w:tc>
          <w:tcPr>
            <w:tcW w:w="603" w:type="pct"/>
          </w:tcPr>
          <w:p w:rsidR="00ED63D0" w:rsidRDefault="00ED63D0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509" w:type="pct"/>
          </w:tcPr>
          <w:p w:rsidR="00ED63D0" w:rsidRDefault="00ED63D0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603" w:type="pct"/>
          </w:tcPr>
          <w:p w:rsidR="00ED63D0" w:rsidRDefault="00ED63D0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505" w:type="pct"/>
          </w:tcPr>
          <w:p w:rsidR="00ED63D0" w:rsidRDefault="00ED63D0" w:rsidP="00ED63D0">
            <w:pPr>
              <w:spacing w:before="120" w:after="0" w:line="228" w:lineRule="auto"/>
              <w:ind w:left="57" w:right="-5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</w:t>
            </w:r>
          </w:p>
        </w:tc>
      </w:tr>
    </w:tbl>
    <w:p w:rsidR="00874819" w:rsidRP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_</w:t>
      </w: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>_________</w:t>
      </w: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B511B" w:rsidRPr="000B511B" w:rsidRDefault="000B511B" w:rsidP="000B511B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</w:t>
      </w:r>
    </w:p>
    <w:p w:rsidR="000B511B" w:rsidRDefault="000B511B" w:rsidP="000B511B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до рішення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27 сесії</w:t>
      </w:r>
    </w:p>
    <w:p w:rsidR="000B511B" w:rsidRDefault="000B511B" w:rsidP="000B511B">
      <w:pPr>
        <w:keepNext/>
        <w:keepLines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Сватівської міської ради</w:t>
      </w:r>
    </w:p>
    <w:p w:rsidR="00874819" w:rsidRDefault="000B511B" w:rsidP="000B511B">
      <w:pPr>
        <w:keepNext/>
        <w:keepLines/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від 22 січня 2019 № 27/19</w:t>
      </w:r>
    </w:p>
    <w:p w:rsidR="00874819" w:rsidRPr="00874819" w:rsidRDefault="00874819" w:rsidP="00874819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ПЕРЕЛІК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 xml:space="preserve">пільг для фізичних та юридичних осіб, наданих 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 xml:space="preserve">відповідно до пункту 284.1 статті 284 Податкового 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  <w:t>кодексу України, із сплати земельного податку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uk-UA"/>
        </w:rPr>
        <w:t>1</w:t>
      </w:r>
      <w:r w:rsidRPr="0087481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br/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Пільги встановлюються 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2019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 та вводяться в дію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01 січня 2019</w:t>
      </w: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874819" w:rsidRPr="00874819" w:rsidRDefault="00874819" w:rsidP="00874819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74819" w:rsidRPr="00874819" w:rsidRDefault="00874819" w:rsidP="0087481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7"/>
        <w:gridCol w:w="1411"/>
        <w:gridCol w:w="1873"/>
        <w:gridCol w:w="4279"/>
      </w:tblGrid>
      <w:tr w:rsidR="00874819" w:rsidRPr="00874819" w:rsidTr="00874819"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області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району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згідно з КОАТУУ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 адміністративно-територіальної одиниці</w:t>
            </w: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або населеного пункту, або території об’єднаної територіальної громади</w:t>
            </w:r>
          </w:p>
        </w:tc>
      </w:tr>
    </w:tbl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44000              44240             4424010100 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842"/>
      </w:tblGrid>
      <w:tr w:rsidR="00874819" w:rsidRPr="00874819" w:rsidTr="00874819">
        <w:tc>
          <w:tcPr>
            <w:tcW w:w="3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Група платників, категорія/цільове призначення </w:t>
            </w: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земельних ділянок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74819" w:rsidRPr="00874819" w:rsidRDefault="00874819" w:rsidP="008748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Розмір пільги </w:t>
            </w:r>
            <w:r w:rsidRPr="0087481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(відсотків суми податкового зобов’язання за рік)</w:t>
            </w:r>
          </w:p>
        </w:tc>
      </w:tr>
    </w:tbl>
    <w:p w:rsid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Комунальні підприємства Сватівської міської ради                                      100%</w:t>
      </w:r>
    </w:p>
    <w:p w:rsidR="00874819" w:rsidRP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Комунальні заклади дошкільної освіти Сватівської міської ради                100%</w:t>
      </w:r>
    </w:p>
    <w:p w:rsidR="00874819" w:rsidRPr="00874819" w:rsidRDefault="00874819" w:rsidP="0087481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74819">
        <w:rPr>
          <w:rFonts w:ascii="Times New Roman" w:eastAsia="Times New Roman" w:hAnsi="Times New Roman" w:cs="Times New Roman"/>
          <w:sz w:val="24"/>
          <w:szCs w:val="24"/>
          <w:lang w:val="uk-UA"/>
        </w:rPr>
        <w:t>__________</w:t>
      </w:r>
    </w:p>
    <w:p w:rsidR="00874819" w:rsidRPr="00874819" w:rsidRDefault="00874819" w:rsidP="0087481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874819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/>
        </w:rPr>
        <w:t xml:space="preserve">1 </w:t>
      </w:r>
      <w:r w:rsidRPr="00874819">
        <w:rPr>
          <w:rFonts w:ascii="Times New Roman" w:eastAsia="Times New Roman" w:hAnsi="Times New Roman" w:cs="Times New Roman"/>
          <w:sz w:val="20"/>
          <w:szCs w:val="20"/>
          <w:lang w:val="uk-UA"/>
        </w:rPr>
        <w:t>Пільги визначаються з урахуванням норм підпункту 12.3.7 пункту 12.3 статті12, пункту 30.2 статті 30, статей 281 і 282 Податкового кодексу України. У разі встановлення пільг, відмінних на територіях різних населених пунктів адміністративно-територіальної одиниці, за кожним населеним пунктом пільги затверджуються окремо.</w:t>
      </w:r>
    </w:p>
    <w:p w:rsidR="00874819" w:rsidRPr="00874819" w:rsidRDefault="00874819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874819" w:rsidRPr="00874819" w:rsidSect="000B511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5676D"/>
    <w:multiLevelType w:val="hybridMultilevel"/>
    <w:tmpl w:val="B4A4778C"/>
    <w:lvl w:ilvl="0" w:tplc="E6502D0C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00827"/>
    <w:rsid w:val="00005972"/>
    <w:rsid w:val="000B2129"/>
    <w:rsid w:val="000B511B"/>
    <w:rsid w:val="000E4445"/>
    <w:rsid w:val="0010561B"/>
    <w:rsid w:val="001A6C2F"/>
    <w:rsid w:val="001E6B04"/>
    <w:rsid w:val="00201D8B"/>
    <w:rsid w:val="004B4F1B"/>
    <w:rsid w:val="00562EE8"/>
    <w:rsid w:val="00576AAC"/>
    <w:rsid w:val="00647098"/>
    <w:rsid w:val="00647631"/>
    <w:rsid w:val="00663913"/>
    <w:rsid w:val="00681B27"/>
    <w:rsid w:val="00681F3E"/>
    <w:rsid w:val="006B335F"/>
    <w:rsid w:val="006E6B65"/>
    <w:rsid w:val="00741300"/>
    <w:rsid w:val="00760F68"/>
    <w:rsid w:val="007A59BC"/>
    <w:rsid w:val="007A63EA"/>
    <w:rsid w:val="007D406F"/>
    <w:rsid w:val="00830000"/>
    <w:rsid w:val="00874819"/>
    <w:rsid w:val="008F534F"/>
    <w:rsid w:val="008F6C3E"/>
    <w:rsid w:val="0095026E"/>
    <w:rsid w:val="00967541"/>
    <w:rsid w:val="00983986"/>
    <w:rsid w:val="00A2629D"/>
    <w:rsid w:val="00AB6732"/>
    <w:rsid w:val="00B26003"/>
    <w:rsid w:val="00BB7FCB"/>
    <w:rsid w:val="00BD488E"/>
    <w:rsid w:val="00C25A7F"/>
    <w:rsid w:val="00C81C8F"/>
    <w:rsid w:val="00E72BD3"/>
    <w:rsid w:val="00EC201A"/>
    <w:rsid w:val="00ED63D0"/>
    <w:rsid w:val="00F4555A"/>
    <w:rsid w:val="00F5786D"/>
    <w:rsid w:val="00F82AA5"/>
    <w:rsid w:val="00F93AD5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6E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CBDEF-8241-471A-BD57-838DED08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23</cp:lastModifiedBy>
  <cp:revision>4</cp:revision>
  <cp:lastPrinted>2018-05-07T11:56:00Z</cp:lastPrinted>
  <dcterms:created xsi:type="dcterms:W3CDTF">2019-01-11T08:00:00Z</dcterms:created>
  <dcterms:modified xsi:type="dcterms:W3CDTF">2019-01-21T09:26:00Z</dcterms:modified>
</cp:coreProperties>
</file>