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F3E" w:rsidRDefault="00681F3E" w:rsidP="00123018">
      <w:pPr>
        <w:pStyle w:val="1"/>
        <w:rPr>
          <w:sz w:val="24"/>
        </w:rPr>
      </w:pPr>
      <w:r w:rsidRPr="00681F3E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576AAC" w:rsidRDefault="00681F3E" w:rsidP="00123018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F96872" w:rsidRDefault="0064709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ШОСТОГО СКЛИКАННЯ</w:t>
      </w:r>
    </w:p>
    <w:p w:rsidR="00123018" w:rsidRDefault="00123018" w:rsidP="001230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647098" w:rsidRDefault="00486C66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ПОЗАЧЕРГОВА</w:t>
      </w:r>
      <w:r w:rsidR="00C054B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F5176">
        <w:rPr>
          <w:rFonts w:ascii="Times New Roman" w:hAnsi="Times New Roman" w:cs="Times New Roman"/>
          <w:sz w:val="24"/>
          <w:szCs w:val="24"/>
          <w:lang w:val="uk-UA"/>
        </w:rPr>
        <w:t>СОРОК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ПЕРША</w:t>
      </w:r>
      <w:r w:rsidR="00647098">
        <w:rPr>
          <w:rFonts w:ascii="Times New Roman" w:hAnsi="Times New Roman" w:cs="Times New Roman"/>
          <w:sz w:val="24"/>
          <w:szCs w:val="24"/>
          <w:lang w:val="uk-UA"/>
        </w:rPr>
        <w:t xml:space="preserve"> СЕСІЯ</w:t>
      </w:r>
    </w:p>
    <w:p w:rsidR="00123018" w:rsidRPr="00F82AA5" w:rsidRDefault="00123018" w:rsidP="00123018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96872" w:rsidRPr="00576AAC" w:rsidRDefault="00F4555A" w:rsidP="001230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82AA5" w:rsidRDefault="00576AAC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ід  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EF5176"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123018" w:rsidRPr="00123018">
        <w:rPr>
          <w:rFonts w:ascii="Times New Roman" w:hAnsi="Times New Roman" w:cs="Times New Roman"/>
          <w:sz w:val="24"/>
          <w:szCs w:val="24"/>
          <w:lang w:val="uk-UA"/>
        </w:rPr>
        <w:t>січня</w:t>
      </w:r>
      <w:r w:rsidR="00F47A85" w:rsidRPr="001230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A63EA" w:rsidRPr="00EF5176">
        <w:rPr>
          <w:rFonts w:ascii="Times New Roman" w:hAnsi="Times New Roman" w:cs="Times New Roman"/>
          <w:sz w:val="24"/>
          <w:szCs w:val="24"/>
          <w:lang w:val="uk-UA"/>
        </w:rPr>
        <w:t>201</w:t>
      </w:r>
      <w:r w:rsidR="00EF517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F96872" w:rsidRPr="00EF5176">
        <w:rPr>
          <w:rFonts w:ascii="Times New Roman" w:hAnsi="Times New Roman" w:cs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="00123018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264CEE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F47A8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м. Сватове</w:t>
      </w:r>
    </w:p>
    <w:p w:rsidR="00F82AA5" w:rsidRPr="00F82AA5" w:rsidRDefault="00F82AA5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Про звіт  міського голови щодо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здійснення державної регуляторної</w:t>
      </w:r>
    </w:p>
    <w:p w:rsidR="00A43FFB" w:rsidRPr="00EF5176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політики виконавчими органами</w:t>
      </w:r>
    </w:p>
    <w:p w:rsidR="00A43FFB" w:rsidRPr="00A43FFB" w:rsidRDefault="00A43FFB" w:rsidP="00123018">
      <w:pPr>
        <w:spacing w:after="0" w:line="240" w:lineRule="auto"/>
        <w:jc w:val="both"/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</w:pP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 xml:space="preserve">Сватівської </w:t>
      </w:r>
      <w:r w:rsidRP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міської ради за 2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01</w:t>
      </w:r>
      <w:r w:rsidR="00EF5176">
        <w:rPr>
          <w:rStyle w:val="a8"/>
          <w:rFonts w:ascii="Times New Roman" w:hAnsi="Times New Roman" w:cs="Times New Roman"/>
          <w:iCs/>
          <w:color w:val="000000"/>
          <w:sz w:val="28"/>
          <w:szCs w:val="28"/>
          <w:lang w:val="uk-UA"/>
        </w:rPr>
        <w:t>5</w:t>
      </w:r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A43FFB">
        <w:rPr>
          <w:rStyle w:val="a8"/>
          <w:rFonts w:ascii="Times New Roman" w:hAnsi="Times New Roman" w:cs="Times New Roman"/>
          <w:iCs/>
          <w:color w:val="000000"/>
          <w:sz w:val="28"/>
          <w:szCs w:val="28"/>
        </w:rPr>
        <w:t>рік</w:t>
      </w:r>
      <w:proofErr w:type="spellEnd"/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  <w:proofErr w:type="gram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до ст.38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засади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регуляторної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політики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сфері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господарської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діяльності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», ч.6 ст.42 Закону</w:t>
      </w:r>
      <w:proofErr w:type="gram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proofErr w:type="gram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End"/>
      <w:r w:rsidRPr="00A43FFB">
        <w:rPr>
          <w:rFonts w:ascii="Times New Roman" w:hAnsi="Times New Roman" w:cs="Times New Roman"/>
          <w:color w:val="000000"/>
          <w:sz w:val="28"/>
          <w:szCs w:val="28"/>
        </w:rPr>
        <w:t>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керуючись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п.9 ч.1 ст.26 Закону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«Про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місцеве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самоврядування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Україні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A43FFB">
        <w:rPr>
          <w:rFonts w:ascii="Times New Roman" w:hAnsi="Times New Roman"/>
          <w:b/>
          <w:sz w:val="28"/>
          <w:szCs w:val="28"/>
          <w:lang w:val="uk-UA"/>
        </w:rPr>
        <w:t>Сватівська</w:t>
      </w:r>
      <w:proofErr w:type="spellEnd"/>
      <w:r w:rsidRPr="00A43FFB">
        <w:rPr>
          <w:rFonts w:ascii="Times New Roman" w:hAnsi="Times New Roman"/>
          <w:b/>
          <w:sz w:val="28"/>
          <w:szCs w:val="28"/>
          <w:lang w:val="uk-UA"/>
        </w:rPr>
        <w:t xml:space="preserve">  міська  рада</w:t>
      </w: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A43FFB" w:rsidRPr="00A43FFB" w:rsidRDefault="00A43FFB" w:rsidP="00123018">
      <w:pPr>
        <w:pStyle w:val="a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A43FFB">
        <w:rPr>
          <w:rFonts w:ascii="Times New Roman" w:hAnsi="Times New Roman"/>
          <w:b/>
          <w:sz w:val="28"/>
          <w:szCs w:val="28"/>
          <w:lang w:val="uk-UA"/>
        </w:rPr>
        <w:t>ВИРІШИЛА: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</w:pPr>
    </w:p>
    <w:p w:rsid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1. Звіт міського голови про здійснення державної регуляторної політики 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виконавчими органами С</w:t>
      </w:r>
      <w:r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ватів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ської міської ради за 201</w:t>
      </w:r>
      <w:r w:rsidR="00486C66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>5</w:t>
      </w:r>
      <w:r w:rsidRPr="00A43FFB">
        <w:rPr>
          <w:rStyle w:val="a8"/>
          <w:rFonts w:ascii="Times New Roman" w:hAnsi="Times New Roman" w:cs="Times New Roman"/>
          <w:b w:val="0"/>
          <w:iCs/>
          <w:color w:val="000000"/>
          <w:sz w:val="28"/>
          <w:szCs w:val="28"/>
          <w:lang w:val="uk-UA"/>
        </w:rPr>
        <w:t xml:space="preserve"> рік</w:t>
      </w:r>
      <w:r w:rsidRPr="00A43FFB">
        <w:rPr>
          <w:rStyle w:val="a8"/>
          <w:rFonts w:ascii="Times New Roman" w:hAnsi="Times New Roman" w:cs="Times New Roman"/>
          <w:i/>
          <w:iCs/>
          <w:color w:val="000000"/>
          <w:sz w:val="28"/>
          <w:szCs w:val="28"/>
          <w:lang w:val="uk-UA"/>
        </w:rPr>
        <w:t xml:space="preserve"> </w:t>
      </w:r>
      <w:r w:rsidRPr="00A43FFB">
        <w:rPr>
          <w:rFonts w:ascii="Times New Roman" w:hAnsi="Times New Roman" w:cs="Times New Roman"/>
          <w:color w:val="000000"/>
          <w:sz w:val="28"/>
          <w:szCs w:val="28"/>
          <w:lang w:val="uk-UA"/>
        </w:rPr>
        <w:t>взяти до відома (додається).</w:t>
      </w:r>
    </w:p>
    <w:p w:rsidR="00A43FFB" w:rsidRPr="00A43FFB" w:rsidRDefault="00A43FFB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Оприлюднити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звіт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засобах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масової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43FFB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Pr="00A43FF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43FFB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A43FFB"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 за виконанням даного рішення покласти на комісію з питань бюджету, соціально-економічного розвитку, промисловості, підприємництва та регуляторної політики.</w:t>
      </w: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A43FFB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123018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Міський голова                                                                          Є.В.Рибалко</w:t>
      </w:r>
    </w:p>
    <w:p w:rsidR="00A43FFB" w:rsidRPr="00123018" w:rsidRDefault="00A43FFB" w:rsidP="00123018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4CEE" w:rsidRPr="00A43FFB" w:rsidRDefault="00264CEE" w:rsidP="001230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264CEE" w:rsidRPr="00264CEE" w:rsidRDefault="00264CEE" w:rsidP="00123018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9F2BEE" w:rsidRPr="00486C66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lastRenderedPageBreak/>
        <w:t>Звіт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м. Сватове про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здійснення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органами Сватівської </w:t>
      </w:r>
      <w:proofErr w:type="spellStart"/>
      <w:r w:rsidRPr="009F2BEE">
        <w:rPr>
          <w:rFonts w:ascii="Times New Roman" w:hAnsi="Times New Roman" w:cs="Times New Roman"/>
          <w:b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/>
          <w:sz w:val="24"/>
          <w:szCs w:val="24"/>
        </w:rPr>
        <w:t xml:space="preserve"> ради за 201</w:t>
      </w:r>
      <w:r w:rsidR="00486C66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9F2BEE">
        <w:rPr>
          <w:rFonts w:ascii="Times New Roman" w:hAnsi="Times New Roman" w:cs="Times New Roman"/>
          <w:b/>
          <w:sz w:val="24"/>
          <w:szCs w:val="24"/>
        </w:rPr>
        <w:t>ік</w:t>
      </w:r>
      <w:proofErr w:type="spellEnd"/>
      <w:r w:rsidR="00486C66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9F2BEE" w:rsidRPr="009F2BEE" w:rsidRDefault="009F2BEE" w:rsidP="0012301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201</w:t>
      </w:r>
      <w:r w:rsidR="00486C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року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органами Сватівської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процедури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відстеження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результативності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яка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визначена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Законом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засади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сфері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 </w:t>
      </w:r>
    </w:p>
    <w:p w:rsidR="009F2BEE" w:rsidRPr="009F2BEE" w:rsidRDefault="009F2BEE" w:rsidP="001230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Сватівської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направлена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вдосконалення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правового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іністративних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відносин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органом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недопущення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економічно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недоцільних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неефективних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зменшення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втручання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суб'єктів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усунення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перешкод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розвитку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Протягом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періоду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розробка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здійснювалась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згідно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роботи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Сватівської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планом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з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201</w:t>
      </w:r>
      <w:r w:rsidR="00486C66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доповненнями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були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7 Закону. 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Затверджений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план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діяльності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підготовки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ст.13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Сватівської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>» (Додаток1).</w:t>
      </w:r>
    </w:p>
    <w:p w:rsidR="007B3A55" w:rsidRDefault="00562D5F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В поточному році розробниками регуляторних актів було заплановано розробити </w:t>
      </w:r>
    </w:p>
    <w:p w:rsidR="009F2BEE" w:rsidRPr="007B3A55" w:rsidRDefault="002C2BA5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з них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проектів рішень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 міської ради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2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проект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рішень виконавчого комітету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Сватівської </w:t>
      </w:r>
      <w:r w:rsidR="009F2BEE" w:rsidRPr="007B3A55">
        <w:rPr>
          <w:rFonts w:ascii="Times New Roman" w:hAnsi="Times New Roman" w:cs="Times New Roman"/>
          <w:sz w:val="24"/>
          <w:szCs w:val="24"/>
          <w:lang w:val="uk-UA"/>
        </w:rPr>
        <w:t>міської ради.</w:t>
      </w:r>
    </w:p>
    <w:p w:rsidR="009F2BEE" w:rsidRPr="009F2BEE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Із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8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проектів регуляторних актів, що включені до  плану діяльності виконавчого комітету </w:t>
      </w:r>
      <w:r w:rsidR="00015613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з підготовки проектів регуляторних актів на 201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рік не розглядались 3 регуляторних акти. </w:t>
      </w:r>
      <w:r w:rsidRPr="009F2BEE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розглядався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B6E4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 «Про 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затвердження тарифів МКП СВАТІВСЬКИЙ ВОДОКАНАЛ» на послуги з централізованого водопостачання та водовідведення</w:t>
      </w:r>
      <w:r w:rsidR="00562D5F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даний акт потребує довгострокової процедури розробки, </w:t>
      </w:r>
      <w:proofErr w:type="gramStart"/>
      <w:r w:rsidR="000E6648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0E6648">
        <w:rPr>
          <w:rFonts w:ascii="Times New Roman" w:hAnsi="Times New Roman" w:cs="Times New Roman"/>
          <w:sz w:val="24"/>
          <w:szCs w:val="24"/>
          <w:lang w:val="uk-UA"/>
        </w:rPr>
        <w:t>ідготовки  тв. узгоджень згідно законодавства України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569A" w:rsidRDefault="00D62084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проект регуляторного акта «Про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внесення змін до Порядку </w:t>
      </w:r>
      <w:r w:rsidR="002C2BA5">
        <w:rPr>
          <w:rFonts w:ascii="Times New Roman" w:hAnsi="Times New Roman" w:cs="Times New Roman"/>
          <w:sz w:val="24"/>
          <w:szCs w:val="24"/>
          <w:lang w:val="uk-UA"/>
        </w:rPr>
        <w:t>провадження торгівельної діяльності та надання послуг на території м. Сватове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B6E4A"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тим що змін </w:t>
      </w:r>
      <w:proofErr w:type="gramStart"/>
      <w:r w:rsidR="004B6E4A">
        <w:rPr>
          <w:rFonts w:ascii="Times New Roman" w:hAnsi="Times New Roman" w:cs="Times New Roman"/>
          <w:sz w:val="24"/>
          <w:szCs w:val="24"/>
          <w:lang w:val="uk-UA"/>
        </w:rPr>
        <w:t>до</w:t>
      </w:r>
      <w:proofErr w:type="gram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="004B6E4A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B6E4A"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="009F2BEE" w:rsidRPr="009F2BEE">
        <w:rPr>
          <w:rFonts w:ascii="Times New Roman" w:hAnsi="Times New Roman" w:cs="Times New Roman"/>
          <w:sz w:val="24"/>
          <w:szCs w:val="24"/>
        </w:rPr>
        <w:t>;</w:t>
      </w:r>
      <w:r w:rsidR="006F569A" w:rsidRPr="009F2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B0E" w:rsidRDefault="00655B0E" w:rsidP="00655B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t xml:space="preserve">- проект регуляторного акта «Про </w:t>
      </w:r>
      <w:r>
        <w:rPr>
          <w:rFonts w:ascii="Times New Roman" w:hAnsi="Times New Roman" w:cs="Times New Roman"/>
          <w:sz w:val="24"/>
          <w:szCs w:val="24"/>
          <w:lang w:val="uk-UA"/>
        </w:rPr>
        <w:t>внесення змін до Порядку встановлення плати за тимчасове користування місцем розташування рекламних засобів, що перебуває у комунальній власності Сватівської</w:t>
      </w:r>
      <w:r w:rsidR="00D62084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proofErr w:type="gramStart"/>
      <w:r w:rsidR="00D62084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» 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зв’язку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r>
        <w:rPr>
          <w:rFonts w:ascii="Times New Roman" w:hAnsi="Times New Roman" w:cs="Times New Roman"/>
          <w:sz w:val="24"/>
          <w:szCs w:val="24"/>
          <w:lang w:val="uk-UA"/>
        </w:rPr>
        <w:t>тим що змін до</w:t>
      </w:r>
      <w:r w:rsidRPr="009F2BEE">
        <w:rPr>
          <w:rFonts w:ascii="Times New Roman" w:hAnsi="Times New Roman" w:cs="Times New Roman"/>
          <w:sz w:val="24"/>
          <w:szCs w:val="24"/>
        </w:rPr>
        <w:t xml:space="preserve"> чинного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законодавства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не відбувалось</w:t>
      </w:r>
      <w:r w:rsidRPr="009F2B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F41D1" w:rsidRPr="006F41D1" w:rsidRDefault="006F41D1" w:rsidP="00655B0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 змін до податкового кодексу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ставки земельного податку за користування земельними ділянками на території Сватівської міської ради є складовою місцевого податку  на майно, тому прийняття його окремо є недоцільним. Даний регуляторний акт було включено до проекту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регуляторного акту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Про місцеві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податри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і збори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0E6648" w:rsidRDefault="006F569A" w:rsidP="000E664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F569A">
        <w:rPr>
          <w:rFonts w:ascii="Times New Roman" w:hAnsi="Times New Roman" w:cs="Times New Roman"/>
          <w:sz w:val="24"/>
          <w:szCs w:val="24"/>
          <w:lang w:val="uk-UA"/>
        </w:rPr>
        <w:t>Всі вищезазначені проекти внесені до  плану діяльності виконавчого комітету С</w:t>
      </w:r>
      <w:r w:rsidR="004B6E4A">
        <w:rPr>
          <w:rFonts w:ascii="Times New Roman" w:hAnsi="Times New Roman" w:cs="Times New Roman"/>
          <w:sz w:val="24"/>
          <w:szCs w:val="24"/>
          <w:lang w:val="uk-UA"/>
        </w:rPr>
        <w:t xml:space="preserve">ватівської 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>міської ради з підготовки проектів регуляторних актів на 201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6F569A">
        <w:rPr>
          <w:rFonts w:ascii="Times New Roman" w:hAnsi="Times New Roman" w:cs="Times New Roman"/>
          <w:sz w:val="24"/>
          <w:szCs w:val="24"/>
          <w:lang w:val="uk-UA"/>
        </w:rPr>
        <w:t xml:space="preserve"> рік.</w:t>
      </w:r>
      <w:r w:rsidR="009F2BEE" w:rsidRPr="006F569A">
        <w:rPr>
          <w:rFonts w:ascii="Times New Roman" w:hAnsi="Times New Roman" w:cs="Times New Roman"/>
          <w:sz w:val="24"/>
          <w:szCs w:val="24"/>
          <w:lang w:val="uk-UA"/>
        </w:rPr>
        <w:tab/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Pr="009F2BEE" w:rsidRDefault="009F2BEE" w:rsidP="0012301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D2D">
        <w:rPr>
          <w:rFonts w:ascii="Times New Roman" w:hAnsi="Times New Roman" w:cs="Times New Roman"/>
          <w:sz w:val="24"/>
          <w:szCs w:val="24"/>
          <w:lang w:val="uk-UA"/>
        </w:rPr>
        <w:tab/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Стосовно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кожного проекту регуляторного акта,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його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розробником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був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8 Закону та Методики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Це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документ,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містить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обґрунтування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необхідності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державного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шляхом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акта,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справлятиме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акт на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ринкове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середовище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забезпечення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прав 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інтересів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суб’єктів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господарювання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громадян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також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обгрунтування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проекту регуляторного акта принципам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</w:p>
    <w:p w:rsidR="009F2BEE" w:rsidRPr="006F569A" w:rsidRDefault="009F2BEE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F2BEE">
        <w:rPr>
          <w:rFonts w:ascii="Times New Roman" w:hAnsi="Times New Roman" w:cs="Times New Roman"/>
          <w:sz w:val="24"/>
          <w:szCs w:val="24"/>
        </w:rPr>
        <w:lastRenderedPageBreak/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досягнення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мети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політики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реалізації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принципів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ідготовлені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разом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аналізами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оприлюднювались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на</w:t>
      </w:r>
      <w:r w:rsidRPr="009F2BEE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 w:rsidR="006F569A">
        <w:rPr>
          <w:rFonts w:ascii="Times New Roman" w:hAnsi="Times New Roman" w:cs="Times New Roman"/>
          <w:sz w:val="24"/>
          <w:szCs w:val="24"/>
          <w:lang w:val="uk-UA"/>
        </w:rPr>
        <w:t>ватівської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Регуляторна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>діяльність</w:t>
      </w:r>
      <w:r w:rsidRPr="009F2BEE">
        <w:rPr>
          <w:rFonts w:ascii="Times New Roman" w:hAnsi="Times New Roman" w:cs="Times New Roman"/>
          <w:sz w:val="24"/>
          <w:szCs w:val="24"/>
        </w:rPr>
        <w:t xml:space="preserve">» в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підрозділі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Проекти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 xml:space="preserve">рішень </w:t>
      </w:r>
      <w:r w:rsidRPr="009F2BEE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обговорення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дотриманням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вимог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статей 9 та 13 Закону з метою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одержання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зауважень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пропозицій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юридичних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осіб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їх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об’єднань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>.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Оголошення про оприлюднення</w:t>
      </w:r>
      <w:r w:rsidR="00116EA0">
        <w:rPr>
          <w:rFonts w:ascii="Times New Roman" w:hAnsi="Times New Roman" w:cs="Times New Roman"/>
          <w:sz w:val="24"/>
          <w:szCs w:val="24"/>
          <w:lang w:val="uk-UA"/>
        </w:rPr>
        <w:t xml:space="preserve"> для ознайомлення с проектом регуляторного акту</w:t>
      </w:r>
      <w:r w:rsidR="006F569A">
        <w:rPr>
          <w:rFonts w:ascii="Times New Roman" w:hAnsi="Times New Roman" w:cs="Times New Roman"/>
          <w:sz w:val="24"/>
          <w:szCs w:val="24"/>
          <w:lang w:val="uk-UA"/>
        </w:rPr>
        <w:t xml:space="preserve"> були опубліковані в міській комунальній газеті «Голос громади»</w:t>
      </w:r>
      <w:r w:rsidR="00DA1DF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0E6648" w:rsidRDefault="000E6648" w:rsidP="0012301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ауваже</w:t>
      </w:r>
      <w:r>
        <w:rPr>
          <w:rFonts w:ascii="Times New Roman" w:hAnsi="Times New Roman" w:cs="Times New Roman"/>
          <w:sz w:val="24"/>
          <w:szCs w:val="24"/>
        </w:rPr>
        <w:t>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пропозиці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й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відповідних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аналізів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регуляторного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впливу</w:t>
      </w:r>
      <w:proofErr w:type="spellEnd"/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 до С</w:t>
      </w:r>
      <w:r>
        <w:rPr>
          <w:rFonts w:ascii="Times New Roman" w:hAnsi="Times New Roman" w:cs="Times New Roman"/>
          <w:sz w:val="24"/>
          <w:szCs w:val="24"/>
          <w:lang w:val="uk-UA"/>
        </w:rPr>
        <w:t>ватівської міської ради не надходило.</w:t>
      </w:r>
    </w:p>
    <w:p w:rsidR="009F2BEE" w:rsidRPr="00CE1999" w:rsidRDefault="00116EA0" w:rsidP="00123018">
      <w:pPr>
        <w:spacing w:after="0" w:line="240" w:lineRule="auto"/>
        <w:ind w:firstLine="540"/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За результатами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проведених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у 201</w:t>
      </w:r>
      <w:r w:rsidR="000E6648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4133AB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="00FF57C1">
        <w:rPr>
          <w:rFonts w:ascii="Times New Roman" w:hAnsi="Times New Roman" w:cs="Times New Roman"/>
          <w:sz w:val="24"/>
          <w:szCs w:val="24"/>
        </w:rPr>
        <w:t xml:space="preserve">, з </w:t>
      </w:r>
      <w:proofErr w:type="spellStart"/>
      <w:r w:rsidR="00FF57C1">
        <w:rPr>
          <w:rFonts w:ascii="Times New Roman" w:hAnsi="Times New Roman" w:cs="Times New Roman"/>
          <w:sz w:val="24"/>
          <w:szCs w:val="24"/>
        </w:rPr>
        <w:t>яких</w:t>
      </w:r>
      <w:proofErr w:type="spellEnd"/>
      <w:r w:rsidR="00FF57C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F2BEE" w:rsidRPr="009F2BEE">
        <w:rPr>
          <w:rFonts w:ascii="Times New Roman" w:hAnsi="Times New Roman" w:cs="Times New Roman"/>
          <w:sz w:val="24"/>
          <w:szCs w:val="24"/>
        </w:rPr>
        <w:t>-</w:t>
      </w:r>
      <w:r w:rsidR="004133AB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2BEE"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="009F2BEE" w:rsidRPr="009F2BEE">
        <w:rPr>
          <w:rFonts w:ascii="Times New Roman" w:hAnsi="Times New Roman" w:cs="Times New Roman"/>
          <w:sz w:val="24"/>
          <w:szCs w:val="24"/>
        </w:rPr>
        <w:t xml:space="preserve"> С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ватівсь</w:t>
      </w:r>
      <w:proofErr w:type="spellEnd"/>
      <w:r w:rsidR="00CE1999">
        <w:rPr>
          <w:rFonts w:ascii="Times New Roman" w:hAnsi="Times New Roman" w:cs="Times New Roman"/>
          <w:sz w:val="24"/>
          <w:szCs w:val="24"/>
        </w:rPr>
        <w:t xml:space="preserve">кою </w:t>
      </w:r>
      <w:proofErr w:type="spellStart"/>
      <w:r w:rsidR="00CE1999">
        <w:rPr>
          <w:rFonts w:ascii="Times New Roman" w:hAnsi="Times New Roman" w:cs="Times New Roman"/>
          <w:sz w:val="24"/>
          <w:szCs w:val="24"/>
        </w:rPr>
        <w:t>міською</w:t>
      </w:r>
      <w:proofErr w:type="spellEnd"/>
      <w:r w:rsidR="00CE1999">
        <w:rPr>
          <w:rFonts w:ascii="Times New Roman" w:hAnsi="Times New Roman" w:cs="Times New Roman"/>
          <w:sz w:val="24"/>
          <w:szCs w:val="24"/>
        </w:rPr>
        <w:t xml:space="preserve"> радою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 xml:space="preserve"> – 1 ви</w:t>
      </w:r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конавчим комітетом міської </w:t>
      </w:r>
      <w:proofErr w:type="gramStart"/>
      <w:r w:rsidR="009D2C5E">
        <w:rPr>
          <w:rFonts w:ascii="Times New Roman" w:hAnsi="Times New Roman" w:cs="Times New Roman"/>
          <w:sz w:val="24"/>
          <w:szCs w:val="24"/>
          <w:lang w:val="uk-UA"/>
        </w:rPr>
        <w:t>ради</w:t>
      </w:r>
      <w:proofErr w:type="gramEnd"/>
      <w:r w:rsidR="009D2C5E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9F2BEE" w:rsidRPr="009F2BEE" w:rsidRDefault="00116EA0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F2BEE" w:rsidRDefault="009F2BEE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Закону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«Про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внесення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змін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Податкового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кодексу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деяких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інших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законодавчих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спрощеної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системи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оподаткування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9F2BEE">
        <w:rPr>
          <w:rFonts w:ascii="Times New Roman" w:hAnsi="Times New Roman" w:cs="Times New Roman"/>
          <w:sz w:val="24"/>
          <w:szCs w:val="24"/>
        </w:rPr>
        <w:t>обл</w:t>
      </w:r>
      <w:proofErr w:type="gramEnd"/>
      <w:r w:rsidRPr="009F2BEE">
        <w:rPr>
          <w:rFonts w:ascii="Times New Roman" w:hAnsi="Times New Roman" w:cs="Times New Roman"/>
          <w:sz w:val="24"/>
          <w:szCs w:val="24"/>
        </w:rPr>
        <w:t>іку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звітності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С</w:t>
      </w:r>
      <w:r w:rsidR="007B3A55">
        <w:rPr>
          <w:rFonts w:ascii="Times New Roman" w:hAnsi="Times New Roman" w:cs="Times New Roman"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>Про встановлення місцевих податків і зборів на території Сватівської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сесії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ради «</w:t>
      </w:r>
      <w:r w:rsidR="007B3A55" w:rsidRPr="007B3A55">
        <w:rPr>
          <w:rFonts w:ascii="Times New Roman" w:hAnsi="Times New Roman" w:cs="Times New Roman"/>
          <w:lang w:val="uk-UA"/>
        </w:rPr>
        <w:t xml:space="preserve">Про затвердження ставки </w:t>
      </w:r>
      <w:proofErr w:type="gramStart"/>
      <w:r w:rsidR="007B3A55" w:rsidRPr="007B3A55">
        <w:rPr>
          <w:rFonts w:ascii="Times New Roman" w:hAnsi="Times New Roman" w:cs="Times New Roman"/>
          <w:lang w:val="uk-UA"/>
        </w:rPr>
        <w:t>земельного</w:t>
      </w:r>
      <w:proofErr w:type="gramEnd"/>
      <w:r w:rsidR="007B3A55" w:rsidRPr="007B3A55">
        <w:rPr>
          <w:rFonts w:ascii="Times New Roman" w:hAnsi="Times New Roman" w:cs="Times New Roman"/>
          <w:lang w:val="uk-UA"/>
        </w:rPr>
        <w:t xml:space="preserve"> податку за користування земельними ділянками на території Сватівської міської ради</w:t>
      </w:r>
      <w:r w:rsidRPr="009F2BEE">
        <w:rPr>
          <w:rFonts w:ascii="Times New Roman" w:hAnsi="Times New Roman" w:cs="Times New Roman"/>
          <w:sz w:val="24"/>
          <w:szCs w:val="24"/>
        </w:rPr>
        <w:t xml:space="preserve">».  </w:t>
      </w:r>
      <w:r w:rsidR="008F643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Прийняття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даних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дало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територіальній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громаді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м. С</w:t>
      </w:r>
      <w:proofErr w:type="spellStart"/>
      <w:r w:rsidR="007B3A55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зміцнити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міський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завдяки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збільшенню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надходжень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бюджету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сплати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фізичними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особами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податкі</w:t>
      </w:r>
      <w:proofErr w:type="gramStart"/>
      <w:r w:rsidRPr="009F2BEE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Pr="009F2BEE">
        <w:rPr>
          <w:rFonts w:ascii="Times New Roman" w:hAnsi="Times New Roman" w:cs="Times New Roman"/>
          <w:sz w:val="24"/>
          <w:szCs w:val="24"/>
        </w:rPr>
        <w:t xml:space="preserve"> та плати за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оренду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землі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643F" w:rsidRPr="003D00AB" w:rsidRDefault="008F643F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Відповідно до ст.. </w:t>
      </w:r>
      <w:r w:rsidRPr="00E3692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>69 Бюджетного кодексу України, з метою уникнення втрат бюджету міської ради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Pr="008F643F">
        <w:rPr>
          <w:rFonts w:ascii="Times New Roman" w:hAnsi="Times New Roman" w:cs="Times New Roman"/>
          <w:sz w:val="24"/>
          <w:szCs w:val="24"/>
          <w:lang w:val="uk-UA"/>
        </w:rPr>
        <w:t>прийнято рішення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0258A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0258A">
        <w:rPr>
          <w:rFonts w:ascii="Times New Roman" w:hAnsi="Times New Roman" w:cs="Times New Roman"/>
          <w:sz w:val="24"/>
          <w:szCs w:val="24"/>
          <w:lang w:val="uk-UA"/>
        </w:rPr>
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</w:r>
      <w:r w:rsidR="00D0258A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3D00A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Прийняття </w:t>
      </w:r>
      <w:proofErr w:type="spellStart"/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>дан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ного</w:t>
      </w:r>
      <w:proofErr w:type="spellEnd"/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акт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да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сть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можливість територіальній громаді м. С</w:t>
      </w:r>
      <w:r w:rsidR="003D00AB">
        <w:rPr>
          <w:rFonts w:ascii="Times New Roman" w:hAnsi="Times New Roman" w:cs="Times New Roman"/>
          <w:sz w:val="24"/>
          <w:szCs w:val="24"/>
          <w:lang w:val="uk-UA"/>
        </w:rPr>
        <w:t>ватове</w:t>
      </w:r>
      <w:r w:rsidR="003D00AB" w:rsidRPr="003D00AB">
        <w:rPr>
          <w:rFonts w:ascii="Times New Roman" w:hAnsi="Times New Roman" w:cs="Times New Roman"/>
          <w:sz w:val="24"/>
          <w:szCs w:val="24"/>
          <w:lang w:val="uk-UA"/>
        </w:rPr>
        <w:t xml:space="preserve"> зміцнити міський бюджет завдяки збільшенню надходжень до міського бюджету</w:t>
      </w:r>
      <w:r w:rsidR="003D00AB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3D00AB" w:rsidRPr="003D00AB" w:rsidRDefault="003D00AB" w:rsidP="0012301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D00AB">
        <w:rPr>
          <w:sz w:val="24"/>
          <w:szCs w:val="24"/>
          <w:lang w:val="uk-UA"/>
        </w:rPr>
        <w:t xml:space="preserve">  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>Відповідно до наказу Держбуду України від 19.02.2002 № 37 «Правила приймання стічних вод підприємств у комунальні та відомчі системи каналізації населених пунктів України» виконавчим комітетом прийнято рішення «</w:t>
      </w:r>
      <w:r w:rsidRPr="003D00AB">
        <w:rPr>
          <w:rFonts w:ascii="Times New Roman" w:hAnsi="Times New Roman" w:cs="Times New Roman"/>
          <w:lang w:val="uk-UA"/>
        </w:rPr>
        <w:t>Про затвердження Правил приймання стічних вод у систему каналізації м. Сватове»</w:t>
      </w:r>
      <w:r>
        <w:rPr>
          <w:rFonts w:ascii="Times New Roman" w:hAnsi="Times New Roman" w:cs="Times New Roman"/>
          <w:lang w:val="uk-UA"/>
        </w:rPr>
        <w:t xml:space="preserve">. </w:t>
      </w:r>
      <w:r w:rsidRPr="003D00AB">
        <w:rPr>
          <w:rFonts w:ascii="Times New Roman" w:hAnsi="Times New Roman" w:cs="Times New Roman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рийняття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данного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регуляторного акту дасть можливість </w:t>
      </w:r>
      <w:proofErr w:type="spellStart"/>
      <w:r w:rsidRPr="003D00AB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9F7875">
        <w:rPr>
          <w:rFonts w:ascii="Times New Roman" w:hAnsi="Times New Roman" w:cs="Times New Roman"/>
          <w:sz w:val="24"/>
          <w:szCs w:val="24"/>
          <w:lang w:val="uk-UA"/>
        </w:rPr>
        <w:t>запобігання</w:t>
      </w:r>
      <w:proofErr w:type="spellEnd"/>
      <w:r w:rsidRPr="009F7875">
        <w:rPr>
          <w:rFonts w:ascii="Times New Roman" w:hAnsi="Times New Roman" w:cs="Times New Roman"/>
          <w:sz w:val="24"/>
          <w:szCs w:val="24"/>
          <w:lang w:val="uk-UA"/>
        </w:rPr>
        <w:t xml:space="preserve"> порушення у роботі мереж і споруд системи міської каналізації, підвищення ефективності роботи цих споруд і безпеки їх експлуатації та забезпечення охорони навколишнього природного середовища від забруднення скидами стічних вод</w:t>
      </w:r>
      <w:r w:rsidR="00FF379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9F2BEE" w:rsidRPr="009F2BEE" w:rsidRDefault="009F2BEE" w:rsidP="004133AB">
      <w:pPr>
        <w:spacing w:after="0" w:line="240" w:lineRule="auto"/>
        <w:ind w:firstLine="851"/>
        <w:jc w:val="both"/>
        <w:rPr>
          <w:lang w:val="uk-UA"/>
        </w:rPr>
      </w:pP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Відповідно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сформованого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</w:t>
      </w:r>
      <w:r w:rsidRPr="009F2BEE">
        <w:rPr>
          <w:rFonts w:ascii="Times New Roman" w:hAnsi="Times New Roman" w:cs="Times New Roman"/>
          <w:bCs/>
          <w:sz w:val="24"/>
          <w:szCs w:val="24"/>
        </w:rPr>
        <w:t>еєстру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діючих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актів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виконавчого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комітету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="007E74D6">
        <w:rPr>
          <w:rFonts w:ascii="Times New Roman" w:hAnsi="Times New Roman" w:cs="Times New Roman"/>
          <w:bCs/>
          <w:sz w:val="24"/>
          <w:szCs w:val="24"/>
          <w:lang w:val="uk-UA"/>
        </w:rPr>
        <w:t>ватів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bCs/>
          <w:sz w:val="24"/>
          <w:szCs w:val="24"/>
        </w:rPr>
        <w:t>міської</w:t>
      </w:r>
      <w:proofErr w:type="spellEnd"/>
      <w:r w:rsidRPr="009F2BE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9F2BEE">
        <w:rPr>
          <w:rFonts w:ascii="Times New Roman" w:hAnsi="Times New Roman" w:cs="Times New Roman"/>
          <w:bCs/>
          <w:sz w:val="24"/>
          <w:szCs w:val="24"/>
        </w:rPr>
        <w:t>ради</w:t>
      </w:r>
      <w:proofErr w:type="gramEnd"/>
      <w:r w:rsidRPr="009F2BEE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9F2BEE">
        <w:rPr>
          <w:rFonts w:ascii="Times New Roman" w:hAnsi="Times New Roman" w:cs="Times New Roman"/>
          <w:sz w:val="24"/>
          <w:szCs w:val="24"/>
        </w:rPr>
        <w:t>станом на 01.01.201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9F2BEE">
        <w:rPr>
          <w:rFonts w:ascii="Times New Roman" w:hAnsi="Times New Roman" w:cs="Times New Roman"/>
          <w:sz w:val="24"/>
          <w:szCs w:val="24"/>
        </w:rPr>
        <w:t xml:space="preserve">р.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діє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r w:rsidR="009C1799">
        <w:rPr>
          <w:rFonts w:ascii="Times New Roman" w:hAnsi="Times New Roman" w:cs="Times New Roman"/>
          <w:sz w:val="24"/>
          <w:szCs w:val="24"/>
          <w:lang w:val="uk-UA"/>
        </w:rPr>
        <w:t>2</w:t>
      </w:r>
      <w:r w:rsidR="004133AB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регуляторних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акти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F2BEE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Pr="009F2BEE">
        <w:rPr>
          <w:rFonts w:ascii="Times New Roman" w:hAnsi="Times New Roman" w:cs="Times New Roman"/>
          <w:sz w:val="24"/>
          <w:szCs w:val="24"/>
        </w:rPr>
        <w:t xml:space="preserve"> 2).</w:t>
      </w:r>
      <w:r w:rsidR="00CE1999">
        <w:rPr>
          <w:lang w:val="uk-UA"/>
        </w:rPr>
        <w:t xml:space="preserve"> </w:t>
      </w:r>
    </w:p>
    <w:p w:rsidR="009F2BEE" w:rsidRPr="00C50A78" w:rsidRDefault="00804EAE" w:rsidP="00123018">
      <w:pPr>
        <w:pStyle w:val="ac"/>
        <w:spacing w:before="0" w:beforeAutospacing="0" w:after="0" w:afterAutospacing="0"/>
        <w:jc w:val="both"/>
        <w:rPr>
          <w:lang w:val="uk-UA" w:eastAsia="uk-UA"/>
        </w:rPr>
      </w:pPr>
      <w:r>
        <w:rPr>
          <w:lang w:val="uk-UA"/>
        </w:rPr>
        <w:t xml:space="preserve"> </w:t>
      </w:r>
      <w:r w:rsidR="00C50A78">
        <w:rPr>
          <w:lang w:val="uk-UA"/>
        </w:rPr>
        <w:t xml:space="preserve">            </w:t>
      </w:r>
      <w:r w:rsidR="009F2BEE" w:rsidRPr="00C50A78">
        <w:rPr>
          <w:lang w:val="uk-UA" w:eastAsia="uk-UA"/>
        </w:rPr>
        <w:t xml:space="preserve">Разом з тим,  на </w:t>
      </w:r>
      <w:r w:rsidR="009F2BEE" w:rsidRPr="00C50A78">
        <w:rPr>
          <w:lang w:val="uk-UA"/>
        </w:rPr>
        <w:t>веб-сайті С</w:t>
      </w:r>
      <w:r w:rsidR="009C1799">
        <w:rPr>
          <w:lang w:val="uk-UA"/>
        </w:rPr>
        <w:t>ватів</w:t>
      </w:r>
      <w:r w:rsidR="009F2BEE" w:rsidRPr="00C50A78">
        <w:rPr>
          <w:lang w:val="uk-UA"/>
        </w:rPr>
        <w:t xml:space="preserve">ської міської ради та її виконавчого комітету створено розділ «Регуляторна </w:t>
      </w:r>
      <w:proofErr w:type="spellStart"/>
      <w:r w:rsidR="00F42EB4">
        <w:rPr>
          <w:lang w:val="uk-UA"/>
        </w:rPr>
        <w:t>діяльность</w:t>
      </w:r>
      <w:proofErr w:type="spellEnd"/>
      <w:r w:rsidR="00F42EB4">
        <w:rPr>
          <w:lang w:val="uk-UA"/>
        </w:rPr>
        <w:t>»</w:t>
      </w:r>
      <w:r w:rsidR="009F2BEE" w:rsidRPr="00C50A78">
        <w:rPr>
          <w:lang w:val="uk-UA"/>
        </w:rPr>
        <w:t xml:space="preserve">, який постійно доповнюється та оновлюється. </w:t>
      </w:r>
    </w:p>
    <w:p w:rsidR="009F2BEE" w:rsidRPr="007B3A55" w:rsidRDefault="009F2BEE" w:rsidP="00123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9F2BEE" w:rsidRPr="007B3A55" w:rsidSect="00123018">
          <w:pgSz w:w="11906" w:h="16838"/>
          <w:pgMar w:top="1134" w:right="851" w:bottom="1134" w:left="1701" w:header="709" w:footer="709" w:gutter="0"/>
          <w:cols w:space="720"/>
        </w:sectPr>
      </w:pPr>
      <w:r w:rsidRPr="00C50A78">
        <w:rPr>
          <w:rFonts w:ascii="Times New Roman" w:hAnsi="Times New Roman" w:cs="Times New Roman"/>
          <w:sz w:val="24"/>
          <w:szCs w:val="24"/>
          <w:lang w:val="uk-UA"/>
        </w:rPr>
        <w:t xml:space="preserve">      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>Протягом 201</w:t>
      </w:r>
      <w:r w:rsidR="00CE199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року, в результаті здійснення державної регу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>ляторної  політики виконавчим органом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С</w:t>
      </w:r>
      <w:r w:rsidR="00804EAE">
        <w:rPr>
          <w:rFonts w:ascii="Times New Roman" w:hAnsi="Times New Roman" w:cs="Times New Roman"/>
          <w:sz w:val="24"/>
          <w:szCs w:val="24"/>
          <w:lang w:val="uk-UA"/>
        </w:rPr>
        <w:t>ватів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ської міської ради, зберігаються позитивні тенденції з реалізації основних принципів державної регуляторної політики – доцільності, </w:t>
      </w:r>
      <w:r w:rsidR="00F42EB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B3A55">
        <w:rPr>
          <w:rFonts w:ascii="Times New Roman" w:hAnsi="Times New Roman" w:cs="Times New Roman"/>
          <w:sz w:val="24"/>
          <w:szCs w:val="24"/>
          <w:lang w:val="uk-UA"/>
        </w:rPr>
        <w:t xml:space="preserve"> ефективності, збалансованості, передбачуваності, прозорості та врахування громадської думки.  </w:t>
      </w:r>
    </w:p>
    <w:p w:rsidR="00486C66" w:rsidRDefault="00486C66" w:rsidP="00486C6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Додаток №1</w:t>
      </w:r>
    </w:p>
    <w:p w:rsidR="00486C66" w:rsidRDefault="00486C66" w:rsidP="00486C6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До рішення </w:t>
      </w:r>
      <w:r w:rsidR="00400D2D" w:rsidRPr="00400D2D">
        <w:rPr>
          <w:rFonts w:ascii="Times New Roman" w:hAnsi="Times New Roman" w:cs="Times New Roman"/>
          <w:lang w:val="uk-UA"/>
        </w:rPr>
        <w:t>4</w:t>
      </w:r>
      <w:r w:rsidR="00400D2D" w:rsidRPr="00CB63D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lang w:val="uk-UA"/>
        </w:rPr>
        <w:t xml:space="preserve"> 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86C66" w:rsidRDefault="00486C66" w:rsidP="00486C66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Сватівської  міської ради</w:t>
      </w:r>
    </w:p>
    <w:p w:rsidR="00486C66" w:rsidRDefault="00486C66" w:rsidP="00486C66">
      <w:pPr>
        <w:tabs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від </w:t>
      </w:r>
      <w:r w:rsidR="00400D2D" w:rsidRPr="00CB63DE">
        <w:rPr>
          <w:rFonts w:ascii="Times New Roman" w:hAnsi="Times New Roman" w:cs="Times New Roman"/>
        </w:rPr>
        <w:t>18</w:t>
      </w:r>
      <w:r>
        <w:rPr>
          <w:rFonts w:ascii="Times New Roman" w:hAnsi="Times New Roman" w:cs="Times New Roman"/>
          <w:lang w:val="uk-UA"/>
        </w:rPr>
        <w:t xml:space="preserve"> січня 201</w:t>
      </w:r>
      <w:r w:rsidR="00400D2D" w:rsidRPr="00CB63DE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lang w:val="uk-UA"/>
        </w:rPr>
        <w:t xml:space="preserve"> року</w:t>
      </w:r>
    </w:p>
    <w:p w:rsidR="00486C66" w:rsidRDefault="00486C66" w:rsidP="00486C66">
      <w:pPr>
        <w:spacing w:after="0" w:line="240" w:lineRule="auto"/>
        <w:jc w:val="right"/>
        <w:rPr>
          <w:rFonts w:ascii="Times New Roman" w:hAnsi="Times New Roman" w:cs="Times New Roman"/>
          <w:lang w:val="uk-UA"/>
        </w:rPr>
      </w:pPr>
    </w:p>
    <w:p w:rsidR="00486C66" w:rsidRDefault="00486C66" w:rsidP="00486C66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86C66" w:rsidRDefault="00486C66" w:rsidP="00486C6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ПЛАН</w:t>
      </w:r>
    </w:p>
    <w:p w:rsidR="00486C66" w:rsidRDefault="00486C66" w:rsidP="00486C66">
      <w:pPr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 підготовки проектів регуляторних актів в сфері господарської діяльності на 2015рік</w:t>
      </w:r>
    </w:p>
    <w:p w:rsidR="00486C66" w:rsidRDefault="00486C66" w:rsidP="00486C66">
      <w:pPr>
        <w:tabs>
          <w:tab w:val="left" w:pos="7797"/>
        </w:tabs>
        <w:spacing w:after="0" w:line="240" w:lineRule="auto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 xml:space="preserve"> 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3559"/>
        <w:gridCol w:w="2692"/>
        <w:gridCol w:w="1133"/>
        <w:gridCol w:w="1700"/>
      </w:tblGrid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№ з/ч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Вид та назва проекту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Ціль прийняття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firstLine="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Строк підготовки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hanging="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Відповідальний за розроблення проекту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5.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Правил приймання стічних вод у систему каналізації м. Сватове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Запобігання порушенням у роботі мереж і споруд систем каналізації та підвищення ефективності їх роботи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МКП «СВАТІВСЬКИЙ ВОДОКАНАЛ»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lang w:val="uk-UA"/>
              </w:rPr>
              <w:t>Про затвердження тарифів МКП «СВАТІВСЬКИЙ ВОДОКАНАЛ» на послуги з централізованого водопостачання та водовідведення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врегулювання відносин у сфері комунальних послуг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Виконком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Порядку і нормативів відрахувань частини чистого прибутку (доходу) комунальними підприємствами Сватівської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внесення змін до  Порядку провадження торговельної діяльності та надання послуг на території м. Сватове»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внесення змін до  Порядку встановлення плати за тимчасове користування місцем розташування рекламних засобів, що перебуває у комунальній власності Сватівської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ІІ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встановлення місцевих податків і зборів на території Сватівської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</w:p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II</w:t>
            </w:r>
            <w:r>
              <w:rPr>
                <w:rFonts w:ascii="Times New Roman" w:hAnsi="Times New Roman" w:cs="Times New Roman"/>
                <w:lang w:val="uk-UA"/>
              </w:rPr>
              <w:t xml:space="preserve">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Фінансово-розрахунковий відділ, юрист</w:t>
            </w:r>
          </w:p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 затвердження ставки земельного податку за користування земельними ділянками на території Сватівської міської ради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Поповнення бюджету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Фінансово-розрахунковий відділ,</w:t>
            </w:r>
          </w:p>
          <w:p w:rsidR="00486C66" w:rsidRDefault="00486C66">
            <w:pPr>
              <w:spacing w:after="0" w:line="240" w:lineRule="auto"/>
              <w:ind w:lef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землевпорядник </w:t>
            </w:r>
          </w:p>
        </w:tc>
      </w:tr>
      <w:tr w:rsidR="00486C66" w:rsidTr="00486C66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8.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Про затвердження  технічної документації з нормативно грошової оцінки земель населених пунктів Сватівської міської ради: м. Сватове,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с.Дачне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с-ще.Сосновий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с.Зміївка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Приведення до вимог чинного законодавства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ind w:left="-108" w:right="-108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lang w:val="uk-UA"/>
              </w:rPr>
              <w:t>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C66" w:rsidRDefault="00486C66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юрист міської ради</w:t>
            </w:r>
          </w:p>
        </w:tc>
      </w:tr>
    </w:tbl>
    <w:p w:rsidR="00486C66" w:rsidRDefault="00486C66" w:rsidP="00486C6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</w:p>
    <w:p w:rsidR="00486C66" w:rsidRDefault="00486C66" w:rsidP="00486C66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      А.Є.</w:t>
      </w:r>
      <w:proofErr w:type="spellStart"/>
      <w:r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486C6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</w:t>
      </w:r>
    </w:p>
    <w:p w:rsidR="00123018" w:rsidRDefault="00486C66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 xml:space="preserve">                                                                                                                          </w:t>
      </w:r>
      <w:r w:rsidR="00123018">
        <w:rPr>
          <w:rFonts w:ascii="Times New Roman" w:hAnsi="Times New Roman" w:cs="Times New Roman"/>
          <w:lang w:val="uk-UA"/>
        </w:rPr>
        <w:t xml:space="preserve"> </w:t>
      </w:r>
      <w:r w:rsidR="00123018" w:rsidRPr="007E74D6">
        <w:rPr>
          <w:rFonts w:ascii="Times New Roman" w:hAnsi="Times New Roman" w:cs="Times New Roman"/>
          <w:lang w:val="uk-UA"/>
        </w:rPr>
        <w:t>Додаток №</w:t>
      </w:r>
      <w:r w:rsidR="00123018">
        <w:rPr>
          <w:rFonts w:ascii="Times New Roman" w:hAnsi="Times New Roman" w:cs="Times New Roman"/>
          <w:lang w:val="uk-UA"/>
        </w:rPr>
        <w:t xml:space="preserve"> 2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До рішення </w:t>
      </w:r>
      <w:r w:rsidR="00400D2D">
        <w:rPr>
          <w:rFonts w:ascii="Times New Roman" w:hAnsi="Times New Roman" w:cs="Times New Roman"/>
          <w:lang w:val="en-US"/>
        </w:rPr>
        <w:t>41</w:t>
      </w:r>
      <w:r w:rsidRPr="007E74D6">
        <w:rPr>
          <w:rFonts w:ascii="Times New Roman" w:hAnsi="Times New Roman" w:cs="Times New Roman"/>
          <w:lang w:val="uk-UA"/>
        </w:rPr>
        <w:t xml:space="preserve">сесії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</w:t>
      </w:r>
    </w:p>
    <w:p w:rsidR="00123018" w:rsidRPr="007E74D6" w:rsidRDefault="00123018" w:rsidP="00123018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Сватівської  міської ради </w:t>
      </w:r>
    </w:p>
    <w:p w:rsidR="00FE20BB" w:rsidRPr="0048357D" w:rsidRDefault="00123018" w:rsidP="00123018">
      <w:pPr>
        <w:spacing w:after="0" w:line="240" w:lineRule="auto"/>
        <w:jc w:val="center"/>
        <w:rPr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</w:t>
      </w:r>
      <w:r w:rsidRPr="007E74D6">
        <w:rPr>
          <w:rFonts w:ascii="Times New Roman" w:hAnsi="Times New Roman" w:cs="Times New Roman"/>
          <w:lang w:val="uk-UA"/>
        </w:rPr>
        <w:t xml:space="preserve">від </w:t>
      </w:r>
      <w:r w:rsidR="00400D2D">
        <w:rPr>
          <w:rFonts w:ascii="Times New Roman" w:hAnsi="Times New Roman" w:cs="Times New Roman"/>
          <w:lang w:val="en-US"/>
        </w:rPr>
        <w:t>18</w:t>
      </w:r>
      <w:r>
        <w:rPr>
          <w:rFonts w:ascii="Times New Roman" w:hAnsi="Times New Roman" w:cs="Times New Roman"/>
          <w:lang w:val="uk-UA"/>
        </w:rPr>
        <w:t xml:space="preserve">січня </w:t>
      </w:r>
      <w:r w:rsidRPr="007E74D6">
        <w:rPr>
          <w:rFonts w:ascii="Times New Roman" w:hAnsi="Times New Roman" w:cs="Times New Roman"/>
          <w:lang w:val="uk-UA"/>
        </w:rPr>
        <w:t xml:space="preserve"> 201</w:t>
      </w:r>
      <w:r w:rsidR="00400D2D">
        <w:rPr>
          <w:rFonts w:ascii="Times New Roman" w:hAnsi="Times New Roman" w:cs="Times New Roman"/>
          <w:lang w:val="en-US"/>
        </w:rPr>
        <w:t>6</w:t>
      </w:r>
      <w:r w:rsidRPr="007E74D6">
        <w:rPr>
          <w:rFonts w:ascii="Times New Roman" w:hAnsi="Times New Roman" w:cs="Times New Roman"/>
          <w:lang w:val="uk-UA"/>
        </w:rPr>
        <w:t xml:space="preserve"> року</w:t>
      </w:r>
    </w:p>
    <w:tbl>
      <w:tblPr>
        <w:tblW w:w="7556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3308"/>
        <w:gridCol w:w="752"/>
      </w:tblGrid>
      <w:tr w:rsidR="00FE20BB" w:rsidRPr="009C1799" w:rsidTr="00FE20BB">
        <w:trPr>
          <w:tblCellSpacing w:w="15" w:type="dxa"/>
        </w:trPr>
        <w:tc>
          <w:tcPr>
            <w:tcW w:w="4717" w:type="pct"/>
          </w:tcPr>
          <w:p w:rsidR="00FE20BB" w:rsidRDefault="00FE20BB" w:rsidP="00123018">
            <w:pPr>
              <w:pStyle w:val="ac"/>
              <w:spacing w:before="0" w:beforeAutospacing="0" w:after="0" w:afterAutospacing="0"/>
              <w:rPr>
                <w:b/>
                <w:lang w:val="uk-UA"/>
              </w:rPr>
            </w:pPr>
            <w:r w:rsidRPr="009C1799">
              <w:rPr>
                <w:b/>
                <w:lang w:val="uk-UA"/>
              </w:rPr>
              <w:t xml:space="preserve">                                 Загальний перелік діючих регуляторних актів, </w:t>
            </w:r>
            <w:r w:rsidRPr="009C1799">
              <w:rPr>
                <w:b/>
                <w:lang w:val="uk-UA"/>
              </w:rPr>
              <w:br/>
              <w:t xml:space="preserve">                                   прийнятих </w:t>
            </w:r>
            <w:proofErr w:type="spellStart"/>
            <w:r w:rsidRPr="009C1799">
              <w:rPr>
                <w:b/>
                <w:lang w:val="uk-UA"/>
              </w:rPr>
              <w:t>Сватівською</w:t>
            </w:r>
            <w:proofErr w:type="spellEnd"/>
            <w:r w:rsidRPr="009C1799">
              <w:rPr>
                <w:b/>
                <w:lang w:val="uk-UA"/>
              </w:rPr>
              <w:t xml:space="preserve"> міською радою</w:t>
            </w:r>
          </w:p>
          <w:p w:rsidR="00CB63DE" w:rsidRPr="009C1799" w:rsidRDefault="00CB63DE" w:rsidP="00123018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4536"/>
              <w:gridCol w:w="1701"/>
              <w:gridCol w:w="1560"/>
              <w:gridCol w:w="1275"/>
            </w:tblGrid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з/п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Назва регуляторного акта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Місце і дата публікації у пресі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і номер акта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Дата набрання чинності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Правил благоустрою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забудови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 07.09.2007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 р. 18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30.10.2007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  проведення конкурсу на перевезення пасажирів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аршрутними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таксі на міських маршрутах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м.Сватове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№51 24.12.10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 р. 3 сесія, 5-го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18.01.2011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тарифів на перевезення пасажирів у міському автотранспорті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№29 22.07.11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23.08.2011р.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№168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01.09. 2011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виконання правил благоустрою, забезпечення чистоти і порядку на території Сватівської міської ради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24.06.2011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№119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положення про оренду комунального майна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№20 20.05.11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 07.2011р.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затвердження Правил торгівлі на ринках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№18 06.05.11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13.07.2011р.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6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Про пайову участь забудовника у створенні і розвитку інженерно-транспортної та соціальної інфраструктури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05796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газета Голос громади №     27.10.11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15.12.2011р.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8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затвердження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cr/>
                    <w:t xml:space="preserve">Порядку провадження торгівельної діяльності та надання послуг на території м. Сватове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22.05.2012 р. 11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r w:rsidR="009C1799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становлення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плати за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Сватівської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ради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7337AE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12.07.2012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E20BB" w:rsidP="00CB63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1</w:t>
                  </w:r>
                  <w:r w:rsidR="00CB63DE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7.09.2012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CB63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CB63DE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мінімальної вартості місячної оренди квадратного метра загальної площі нерухомого майна 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ab/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13.01.2012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14. 12.2012р.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15 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CB63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CB63DE">
                    <w:rPr>
                      <w:rFonts w:ascii="Times New Roman" w:hAnsi="Times New Roman" w:cs="Times New Roman"/>
                      <w:lang w:val="uk-UA"/>
                    </w:rPr>
                    <w:t>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визначення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виконавц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я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з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організації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на кладовищах м. Сватове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передбачених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мінімальним</w:t>
                  </w:r>
                  <w:proofErr w:type="spellEnd"/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переліком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окремих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видів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№1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Рішення виконкому №3 від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30.01.2013р.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CB63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CB63DE"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 w:eastAsia="x-none"/>
                    </w:rPr>
                    <w:t xml:space="preserve">Про внесення змін в </w:t>
                  </w: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Правила благоустрою,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 xml:space="preserve">забезпечення чистоти та  порядку на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  <w:bCs/>
                      <w:lang w:val="uk-UA" w:eastAsia="x-none"/>
                    </w:rPr>
                    <w:t> території Сватівської міської ради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04.01.2013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CB63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CB63DE"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AF4923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uk-UA" w:eastAsia="x-none"/>
                    </w:rPr>
                  </w:pPr>
                  <w:r w:rsidRPr="009C1799">
                    <w:rPr>
                      <w:rFonts w:ascii="Times New Roman" w:hAnsi="Times New Roman" w:cs="Times New Roman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затвердження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 «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про порядок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ритуальних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послуг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здійснення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поховання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померлих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міста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газета Голос громади  №2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11.01.2013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19. 02. 2013 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17сесія, 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CB63D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  <w:r w:rsidR="00CB63DE">
                    <w:rPr>
                      <w:rFonts w:ascii="Times New Roman" w:hAnsi="Times New Roman" w:cs="Times New Roman"/>
                      <w:lang w:val="uk-UA"/>
                    </w:rPr>
                    <w:t>6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Про внесення змін до Порядку встановлення плати за тимчасове  користування місцем здійснення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торгівлі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в м.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Сватове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17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CB63DE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="00CB63D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="00CB63D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розташування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рекламних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засобів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перебуває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комунальній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власності</w:t>
                  </w:r>
                  <w:proofErr w:type="spellEnd"/>
                  <w:r w:rsidR="00CB63D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</w:rPr>
                    <w:t xml:space="preserve"> Сватівської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 Голос громади  №21(559)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ind w:hanging="236"/>
                    <w:rPr>
                      <w:rFonts w:ascii="Times New Roman" w:hAnsi="Times New Roman" w:cs="Times New Roman"/>
                      <w:lang w:val="uk-UA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="007337AE"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AF4923">
              <w:trPr>
                <w:trHeight w:val="1014"/>
              </w:trPr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18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CB63DE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провадження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торговельної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діяльності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та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надання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послуг</w:t>
                  </w:r>
                  <w:proofErr w:type="spellEnd"/>
                  <w:r w:rsidR="00CB63DE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території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Голос громади  №21(559)</w:t>
                  </w:r>
                </w:p>
                <w:p w:rsidR="00FE20BB" w:rsidRPr="009C1799" w:rsidRDefault="00FE20BB" w:rsidP="00AF4923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24.05.2013 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26.06.13р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19 сесія, 6-го скликання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CB63DE" w:rsidP="0012301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19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умов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Конкурсу на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перевезення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пасажирі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  <w:proofErr w:type="gram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маршрутним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таксі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</w:t>
                  </w:r>
                  <w:proofErr w:type="spellStart"/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іських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маршрутах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у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25.10.13р.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21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7337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  <w:r w:rsidR="007337AE">
                    <w:rPr>
                      <w:rFonts w:ascii="Times New Roman" w:hAnsi="Times New Roman" w:cs="Times New Roman"/>
                      <w:lang w:val="uk-UA"/>
                    </w:rPr>
                    <w:t>0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до  Порядку </w:t>
                  </w:r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встановлення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плати за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тимчасове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користування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місцем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здійснення</w:t>
                  </w:r>
                  <w:proofErr w:type="spellEnd"/>
                </w:p>
                <w:p w:rsidR="00FE20BB" w:rsidRPr="009C1799" w:rsidRDefault="00FE20BB" w:rsidP="00123018">
                  <w:pPr>
                    <w:pStyle w:val="a9"/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sz w:val="24"/>
                      <w:szCs w:val="24"/>
                    </w:rPr>
                  </w:pP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виносної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торгі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</w:t>
                  </w:r>
                  <w:proofErr w:type="gram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і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 xml:space="preserve">Голос Громади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№ 44(582) 01.11.13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17.12.13р.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22 сесія,6-го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9C1799" w:rsidRPr="009C1799" w:rsidTr="00123018">
              <w:tc>
                <w:tcPr>
                  <w:tcW w:w="562" w:type="dxa"/>
                  <w:shd w:val="clear" w:color="auto" w:fill="auto"/>
                </w:tcPr>
                <w:p w:rsidR="00FE20BB" w:rsidRPr="009C1799" w:rsidRDefault="00F05796" w:rsidP="007337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  <w:r w:rsidR="007337AE">
                    <w:rPr>
                      <w:rFonts w:ascii="Times New Roman" w:hAnsi="Times New Roman" w:cs="Times New Roman"/>
                      <w:lang w:val="uk-UA"/>
                    </w:rPr>
                    <w:t>1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color w:val="00B05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внесення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змін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до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Положення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про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оренду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комунального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майна Сватівської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міської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gram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ради</w:t>
                  </w:r>
                  <w:proofErr w:type="gramEnd"/>
                </w:p>
              </w:tc>
              <w:tc>
                <w:tcPr>
                  <w:tcW w:w="1701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Громади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№ 21(611) 23.05.14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25.06.14р. </w:t>
                  </w:r>
                </w:p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27 сесія,6-го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скликання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auto"/>
                </w:tcPr>
                <w:p w:rsidR="00FE20BB" w:rsidRPr="009C1799" w:rsidRDefault="00FE20BB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7337AE" w:rsidRPr="009C1799" w:rsidTr="00123018">
              <w:tc>
                <w:tcPr>
                  <w:tcW w:w="562" w:type="dxa"/>
                  <w:shd w:val="clear" w:color="auto" w:fill="auto"/>
                </w:tcPr>
                <w:p w:rsidR="007337AE" w:rsidRPr="009C1799" w:rsidRDefault="007337AE" w:rsidP="007337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22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7337AE" w:rsidRPr="007337AE" w:rsidRDefault="007337AE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Про затвердження Правил приймання стічних вод підприємств у систему каналізації м. Сватове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337AE" w:rsidRPr="007337AE" w:rsidRDefault="00AB0146" w:rsidP="000B76D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Голос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Громади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№ </w:t>
                  </w:r>
                  <w:r w:rsidR="000B76DA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1</w:t>
                  </w:r>
                  <w:r w:rsidR="000B76DA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r w:rsidR="000B76DA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30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.0</w:t>
                  </w:r>
                  <w:r w:rsidR="000B76DA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1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.1</w:t>
                  </w:r>
                  <w:r w:rsidR="000B76DA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5</w:t>
                  </w:r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</w:t>
                  </w:r>
                  <w:proofErr w:type="spellStart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>офіційний</w:t>
                  </w:r>
                  <w:proofErr w:type="spellEnd"/>
                  <w:r w:rsidRPr="009C1799">
                    <w:rPr>
                      <w:rFonts w:ascii="Times New Roman" w:hAnsi="Times New Roman" w:cs="Times New Roman"/>
                      <w:color w:val="000000"/>
                    </w:rPr>
                    <w:t xml:space="preserve"> сайт</w:t>
                  </w:r>
                  <w:r>
                    <w:rPr>
                      <w:rFonts w:ascii="Times New Roman" w:hAnsi="Times New Roman" w:cs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337AE" w:rsidRPr="007337AE" w:rsidRDefault="007337AE" w:rsidP="000B76D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06.03.2015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ріш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№17 </w:t>
                  </w:r>
                  <w:r w:rsidR="000B76DA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 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337AE" w:rsidRPr="009C1799" w:rsidRDefault="007337AE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AB0146" w:rsidRPr="00AB0146" w:rsidTr="00123018">
              <w:tc>
                <w:tcPr>
                  <w:tcW w:w="562" w:type="dxa"/>
                  <w:shd w:val="clear" w:color="auto" w:fill="auto"/>
                </w:tcPr>
                <w:p w:rsidR="00AB0146" w:rsidRDefault="00AB0146" w:rsidP="007337A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23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AB0146" w:rsidRPr="00AB0146" w:rsidRDefault="00AB0146" w:rsidP="00AB0146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Про затвердження технічних документацій </w:t>
                  </w:r>
                </w:p>
                <w:p w:rsidR="00AB0146" w:rsidRPr="00AB0146" w:rsidRDefault="00AB0146" w:rsidP="00AB0146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з нормативної грошової оцінки земель </w:t>
                  </w:r>
                </w:p>
                <w:p w:rsidR="00AB0146" w:rsidRPr="00AB0146" w:rsidRDefault="00AB0146" w:rsidP="00AB0146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населених пунктів Сватівської міської ради </w:t>
                  </w:r>
                </w:p>
                <w:p w:rsidR="00AB0146" w:rsidRPr="00AB0146" w:rsidRDefault="00AB0146" w:rsidP="00AB0146">
                  <w:pPr>
                    <w:spacing w:after="0" w:line="240" w:lineRule="auto"/>
                    <w:rPr>
                      <w:rFonts w:ascii="Times New Roman" w:hAnsi="Times New Roman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Луганської області: м. Сватове, с. Дачне, </w:t>
                  </w:r>
                </w:p>
                <w:p w:rsidR="00AB0146" w:rsidRDefault="00AB0146" w:rsidP="000B76DA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с. Соснове, с. </w:t>
                  </w:r>
                  <w:proofErr w:type="spellStart"/>
                  <w:r w:rsidRPr="00AB0146">
                    <w:rPr>
                      <w:rFonts w:ascii="Times New Roman" w:hAnsi="Times New Roman"/>
                      <w:lang w:val="uk-UA"/>
                    </w:rPr>
                    <w:t>Зміївка</w:t>
                  </w:r>
                  <w:proofErr w:type="spellEnd"/>
                  <w:r w:rsidRPr="00AB0146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B0146" w:rsidRDefault="00AB0146" w:rsidP="00AB0146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Голос Громади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19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.1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5р. </w:t>
                  </w:r>
                  <w:r w:rsidRPr="00AB014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офіційний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AB0146" w:rsidRDefault="00AB0146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30.06.2015р</w:t>
                  </w:r>
                </w:p>
                <w:p w:rsidR="00AB0146" w:rsidRDefault="00AB0146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33сесія,6-го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B0146" w:rsidRPr="009C1799" w:rsidRDefault="00AB0146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AF4923" w:rsidRPr="00AB0146" w:rsidTr="009D2C5E">
              <w:trPr>
                <w:trHeight w:val="784"/>
              </w:trPr>
              <w:tc>
                <w:tcPr>
                  <w:tcW w:w="562" w:type="dxa"/>
                  <w:shd w:val="clear" w:color="auto" w:fill="auto"/>
                </w:tcPr>
                <w:p w:rsidR="00AF4923" w:rsidRDefault="00AF4923" w:rsidP="00AB01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lastRenderedPageBreak/>
                    <w:t>2</w:t>
                  </w:r>
                  <w:r w:rsidR="00AB0146">
                    <w:rPr>
                      <w:rFonts w:ascii="Times New Roman" w:hAnsi="Times New Roman" w:cs="Times New Roman"/>
                      <w:lang w:val="uk-UA"/>
                    </w:rPr>
                    <w:t>4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AF4923" w:rsidRDefault="007219A6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Про місцеві податки і збори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AF4923" w:rsidRDefault="007219A6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219A6" w:rsidRDefault="00AB0146" w:rsidP="009D2C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08</w:t>
                  </w:r>
                  <w:r w:rsidR="007219A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.0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7</w:t>
                  </w:r>
                  <w:r w:rsidR="007219A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.2015р. 3</w:t>
                  </w: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4</w:t>
                  </w:r>
                  <w:r w:rsidR="007219A6"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 xml:space="preserve"> сесія.6-го 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AF4923" w:rsidRPr="009C1799" w:rsidRDefault="00AF4923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  <w:tr w:rsidR="007337AE" w:rsidRPr="009C1799" w:rsidTr="00123018">
              <w:tc>
                <w:tcPr>
                  <w:tcW w:w="562" w:type="dxa"/>
                  <w:shd w:val="clear" w:color="auto" w:fill="auto"/>
                </w:tcPr>
                <w:p w:rsidR="007337AE" w:rsidRPr="009C1799" w:rsidRDefault="002F38A1" w:rsidP="00AB01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2</w:t>
                  </w:r>
                  <w:r w:rsidR="00AB0146">
                    <w:rPr>
                      <w:rFonts w:ascii="Times New Roman" w:hAnsi="Times New Roman" w:cs="Times New Roman"/>
                      <w:lang w:val="uk-UA"/>
                    </w:rPr>
                    <w:t>5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:rsidR="00AF4923" w:rsidRPr="00AF4923" w:rsidRDefault="00AF4923" w:rsidP="00AF4923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Про порядок та норматив відрахування </w:t>
                  </w:r>
                </w:p>
                <w:p w:rsidR="00AF4923" w:rsidRPr="00AF4923" w:rsidRDefault="00AF4923" w:rsidP="00AF4923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частини прибутку (доходу)  та частини </w:t>
                  </w:r>
                </w:p>
                <w:p w:rsidR="00AF4923" w:rsidRPr="00AF4923" w:rsidRDefault="00AF4923" w:rsidP="00AF4923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нерозподіленого  прибутку комунальних  </w:t>
                  </w:r>
                </w:p>
                <w:p w:rsidR="00AF4923" w:rsidRPr="00AF4923" w:rsidRDefault="00AF4923" w:rsidP="00AF4923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підприємств,  що вилучається </w:t>
                  </w:r>
                </w:p>
                <w:p w:rsidR="007337AE" w:rsidRPr="009C1799" w:rsidRDefault="00AF4923" w:rsidP="00AF4923">
                  <w:pPr>
                    <w:shd w:val="clear" w:color="auto" w:fill="FFFFFF"/>
                    <w:spacing w:after="0" w:line="240" w:lineRule="auto"/>
                    <w:textAlignment w:val="baseline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AF4923">
                    <w:rPr>
                      <w:rFonts w:ascii="Times New Roman" w:eastAsia="Times New Roman" w:hAnsi="Times New Roman" w:cs="Times New Roman"/>
                      <w:bCs/>
                      <w:color w:val="333333"/>
                      <w:bdr w:val="none" w:sz="0" w:space="0" w:color="auto" w:frame="1"/>
                      <w:lang w:val="uk-UA"/>
                    </w:rPr>
                    <w:t xml:space="preserve">до міського бюджету у 2016 році  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:rsidR="007337AE" w:rsidRPr="009C1799" w:rsidRDefault="00AF4923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lang w:val="uk-UA"/>
                    </w:rPr>
                    <w:t>О</w:t>
                  </w:r>
                  <w:r w:rsidRPr="009C1799">
                    <w:rPr>
                      <w:rFonts w:ascii="Times New Roman" w:hAnsi="Times New Roman" w:cs="Times New Roman"/>
                      <w:lang w:val="uk-UA"/>
                    </w:rPr>
                    <w:t>фіційний сайт</w:t>
                  </w:r>
                </w:p>
              </w:tc>
              <w:tc>
                <w:tcPr>
                  <w:tcW w:w="1560" w:type="dxa"/>
                  <w:shd w:val="clear" w:color="auto" w:fill="auto"/>
                </w:tcPr>
                <w:p w:rsidR="007337AE" w:rsidRDefault="00AF4923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24.12.2015р.</w:t>
                  </w:r>
                </w:p>
                <w:p w:rsidR="00AF4923" w:rsidRPr="00AF4923" w:rsidRDefault="00AF4923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lang w:val="uk-UA"/>
                    </w:rPr>
                    <w:t>40 сесія, 6-скликання</w:t>
                  </w:r>
                </w:p>
              </w:tc>
              <w:tc>
                <w:tcPr>
                  <w:tcW w:w="1275" w:type="dxa"/>
                  <w:shd w:val="clear" w:color="auto" w:fill="auto"/>
                </w:tcPr>
                <w:p w:rsidR="007337AE" w:rsidRPr="009C1799" w:rsidRDefault="007337AE" w:rsidP="00123018">
                  <w:pPr>
                    <w:spacing w:after="0" w:line="240" w:lineRule="auto"/>
                    <w:rPr>
                      <w:rFonts w:ascii="Times New Roman" w:hAnsi="Times New Roman" w:cs="Times New Roman"/>
                      <w:lang w:val="uk-UA"/>
                    </w:rPr>
                  </w:pPr>
                </w:p>
              </w:tc>
            </w:tr>
          </w:tbl>
          <w:p w:rsidR="00FE20BB" w:rsidRPr="009C1799" w:rsidRDefault="00FE20BB" w:rsidP="00123018">
            <w:pPr>
              <w:pStyle w:val="ac"/>
              <w:spacing w:before="0" w:beforeAutospacing="0" w:after="0" w:afterAutospacing="0"/>
              <w:rPr>
                <w:color w:val="0000FF"/>
                <w:lang w:val="uk-UA"/>
              </w:rPr>
            </w:pPr>
          </w:p>
        </w:tc>
        <w:tc>
          <w:tcPr>
            <w:tcW w:w="251" w:type="pct"/>
          </w:tcPr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  <w:p w:rsidR="00FE20BB" w:rsidRPr="009C1799" w:rsidRDefault="00FE20BB" w:rsidP="00123018">
            <w:pPr>
              <w:pStyle w:val="ac"/>
              <w:spacing w:before="0" w:beforeAutospacing="0" w:after="0" w:afterAutospacing="0"/>
              <w:jc w:val="center"/>
              <w:rPr>
                <w:lang w:val="uk-UA"/>
              </w:rPr>
            </w:pPr>
          </w:p>
        </w:tc>
      </w:tr>
    </w:tbl>
    <w:p w:rsidR="00FE20BB" w:rsidRPr="009C1799" w:rsidRDefault="00FE20BB" w:rsidP="00123018">
      <w:pPr>
        <w:spacing w:after="0" w:line="240" w:lineRule="auto"/>
        <w:rPr>
          <w:rFonts w:ascii="Times New Roman" w:hAnsi="Times New Roman" w:cs="Times New Roman"/>
          <w:b/>
          <w:lang w:val="uk-UA"/>
        </w:rPr>
      </w:pPr>
    </w:p>
    <w:p w:rsidR="00FE20BB" w:rsidRPr="009C1799" w:rsidRDefault="00FE20BB" w:rsidP="0012301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123018" w:rsidRPr="00486C66" w:rsidRDefault="00123018" w:rsidP="00123018">
      <w:pPr>
        <w:keepNext/>
        <w:spacing w:after="0" w:line="240" w:lineRule="auto"/>
        <w:outlineLvl w:val="3"/>
        <w:rPr>
          <w:rFonts w:ascii="Times New Roman" w:hAnsi="Times New Roman" w:cs="Times New Roman"/>
          <w:lang w:val="uk-UA"/>
        </w:rPr>
      </w:pPr>
      <w:r w:rsidRPr="00486C66">
        <w:rPr>
          <w:rFonts w:ascii="Times New Roman" w:hAnsi="Times New Roman" w:cs="Times New Roman"/>
          <w:lang w:val="uk-UA"/>
        </w:rPr>
        <w:t>Керуючий справами                                                                                       А.Є.</w:t>
      </w:r>
      <w:proofErr w:type="spellStart"/>
      <w:r w:rsidRPr="00486C66">
        <w:rPr>
          <w:rFonts w:ascii="Times New Roman" w:hAnsi="Times New Roman" w:cs="Times New Roman"/>
          <w:lang w:val="uk-UA"/>
        </w:rPr>
        <w:t>Луньов</w:t>
      </w:r>
      <w:proofErr w:type="spellEnd"/>
    </w:p>
    <w:p w:rsidR="0010561B" w:rsidRPr="00486C66" w:rsidRDefault="0010561B" w:rsidP="00123018">
      <w:pPr>
        <w:pStyle w:val="a6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</w:p>
    <w:sectPr w:rsidR="0010561B" w:rsidRPr="00486C66" w:rsidSect="00AF4923">
      <w:pgSz w:w="11906" w:h="16838"/>
      <w:pgMar w:top="1134" w:right="99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4682E"/>
    <w:multiLevelType w:val="hybridMultilevel"/>
    <w:tmpl w:val="B8DA089E"/>
    <w:lvl w:ilvl="0" w:tplc="8EC2315A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511AD2"/>
    <w:multiLevelType w:val="hybridMultilevel"/>
    <w:tmpl w:val="4FF61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0F4CBA"/>
    <w:multiLevelType w:val="hybridMultilevel"/>
    <w:tmpl w:val="32A08C78"/>
    <w:lvl w:ilvl="0" w:tplc="9042BB20">
      <w:start w:val="1"/>
      <w:numFmt w:val="decimal"/>
      <w:lvlText w:val="%1."/>
      <w:lvlJc w:val="left"/>
      <w:pPr>
        <w:tabs>
          <w:tab w:val="num" w:pos="1305"/>
        </w:tabs>
        <w:ind w:left="130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15613"/>
    <w:rsid w:val="000B2129"/>
    <w:rsid w:val="000B76DA"/>
    <w:rsid w:val="000E6648"/>
    <w:rsid w:val="0010561B"/>
    <w:rsid w:val="00116EA0"/>
    <w:rsid w:val="00123018"/>
    <w:rsid w:val="001A6C2F"/>
    <w:rsid w:val="001E6B04"/>
    <w:rsid w:val="00201D8B"/>
    <w:rsid w:val="00264CEE"/>
    <w:rsid w:val="00293139"/>
    <w:rsid w:val="002C2BA5"/>
    <w:rsid w:val="002F38A1"/>
    <w:rsid w:val="003D00AB"/>
    <w:rsid w:val="00400D2D"/>
    <w:rsid w:val="004133AB"/>
    <w:rsid w:val="00486C66"/>
    <w:rsid w:val="004B6E4A"/>
    <w:rsid w:val="00562D5F"/>
    <w:rsid w:val="00562EE8"/>
    <w:rsid w:val="00576AAC"/>
    <w:rsid w:val="00610F83"/>
    <w:rsid w:val="00625317"/>
    <w:rsid w:val="00647098"/>
    <w:rsid w:val="00655B0E"/>
    <w:rsid w:val="00681B27"/>
    <w:rsid w:val="00681F3E"/>
    <w:rsid w:val="006B335F"/>
    <w:rsid w:val="006E6B65"/>
    <w:rsid w:val="006F41D1"/>
    <w:rsid w:val="006F569A"/>
    <w:rsid w:val="007130AF"/>
    <w:rsid w:val="007219A6"/>
    <w:rsid w:val="007337AE"/>
    <w:rsid w:val="00741300"/>
    <w:rsid w:val="00760F68"/>
    <w:rsid w:val="007A63EA"/>
    <w:rsid w:val="007B3A55"/>
    <w:rsid w:val="007D406F"/>
    <w:rsid w:val="007E74D6"/>
    <w:rsid w:val="00804EAE"/>
    <w:rsid w:val="00830000"/>
    <w:rsid w:val="008F643F"/>
    <w:rsid w:val="008F6C3E"/>
    <w:rsid w:val="00983986"/>
    <w:rsid w:val="009C1799"/>
    <w:rsid w:val="009C1D8A"/>
    <w:rsid w:val="009D2C5E"/>
    <w:rsid w:val="009F2BEE"/>
    <w:rsid w:val="00A43FFB"/>
    <w:rsid w:val="00AA763B"/>
    <w:rsid w:val="00AB0146"/>
    <w:rsid w:val="00AB3347"/>
    <w:rsid w:val="00AB6732"/>
    <w:rsid w:val="00AF4923"/>
    <w:rsid w:val="00B33C2F"/>
    <w:rsid w:val="00C054B9"/>
    <w:rsid w:val="00C25A7F"/>
    <w:rsid w:val="00C50A78"/>
    <w:rsid w:val="00C81C8F"/>
    <w:rsid w:val="00CB63DE"/>
    <w:rsid w:val="00CD1500"/>
    <w:rsid w:val="00CE1999"/>
    <w:rsid w:val="00D0258A"/>
    <w:rsid w:val="00D62084"/>
    <w:rsid w:val="00DA1DF6"/>
    <w:rsid w:val="00E72BD3"/>
    <w:rsid w:val="00EC201A"/>
    <w:rsid w:val="00EF5176"/>
    <w:rsid w:val="00F05796"/>
    <w:rsid w:val="00F42EB4"/>
    <w:rsid w:val="00F4555A"/>
    <w:rsid w:val="00F47A85"/>
    <w:rsid w:val="00F82AA5"/>
    <w:rsid w:val="00F96872"/>
    <w:rsid w:val="00FE20BB"/>
    <w:rsid w:val="00FF3793"/>
    <w:rsid w:val="00FF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No Spacing"/>
    <w:qFormat/>
    <w:rsid w:val="00F47A8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a7">
    <w:name w:val="Знак"/>
    <w:basedOn w:val="a"/>
    <w:rsid w:val="00A43FF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styleId="a8">
    <w:name w:val="Strong"/>
    <w:qFormat/>
    <w:rsid w:val="00A43FFB"/>
    <w:rPr>
      <w:b/>
      <w:bCs/>
    </w:rPr>
  </w:style>
  <w:style w:type="paragraph" w:styleId="a9">
    <w:name w:val="Body Text"/>
    <w:basedOn w:val="a"/>
    <w:link w:val="aa"/>
    <w:uiPriority w:val="99"/>
    <w:unhideWhenUsed/>
    <w:rsid w:val="00A43FF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A43FFB"/>
  </w:style>
  <w:style w:type="paragraph" w:customStyle="1" w:styleId="ab">
    <w:name w:val="Знак"/>
    <w:basedOn w:val="a"/>
    <w:rsid w:val="009F2BE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c">
    <w:name w:val="Normal (Web)"/>
    <w:basedOn w:val="a"/>
    <w:rsid w:val="009F2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3811</Words>
  <Characters>21727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cp:lastPrinted>2016-01-16T11:32:00Z</cp:lastPrinted>
  <dcterms:created xsi:type="dcterms:W3CDTF">2016-01-16T08:02:00Z</dcterms:created>
  <dcterms:modified xsi:type="dcterms:W3CDTF">2016-03-21T12:40:00Z</dcterms:modified>
</cp:coreProperties>
</file>