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F0D36">
        <w:rPr>
          <w:rFonts w:ascii="Times New Roman" w:hAnsi="Times New Roman"/>
          <w:sz w:val="24"/>
          <w:szCs w:val="24"/>
          <w:lang w:val="uk-UA"/>
        </w:rPr>
        <w:t xml:space="preserve">«30» червня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3F0D36">
        <w:rPr>
          <w:rFonts w:ascii="Times New Roman" w:hAnsi="Times New Roman"/>
          <w:sz w:val="24"/>
          <w:szCs w:val="24"/>
          <w:lang w:val="uk-UA"/>
        </w:rPr>
        <w:t>5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3F0D36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 w:rsidR="00AB2977" w:rsidRPr="00E0541D">
        <w:rPr>
          <w:rFonts w:ascii="Times New Roman" w:hAnsi="Times New Roman"/>
          <w:sz w:val="24"/>
          <w:szCs w:val="24"/>
          <w:lang w:val="uk-UA"/>
        </w:rPr>
        <w:t>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r w:rsidR="003F7BBB">
        <w:rPr>
          <w:rFonts w:ascii="Times New Roman" w:hAnsi="Times New Roman" w:cs="Times New Roman"/>
          <w:b/>
          <w:i/>
          <w:sz w:val="24"/>
          <w:szCs w:val="24"/>
          <w:lang w:val="uk-UA"/>
        </w:rPr>
        <w:t>Капустіна Є.І.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Капустіна Єгора Івановича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Залізничників, 2/56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Радуга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згідно рішення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735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 xml:space="preserve"> 16.10.1996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передачу в приватну власність земельної ділянки»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0.10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Капустіна Єгора Івановича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«Радуга» загальною площею – 0.10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320FC1"/>
    <w:rsid w:val="003F0D36"/>
    <w:rsid w:val="003F7BBB"/>
    <w:rsid w:val="00582CB1"/>
    <w:rsid w:val="00631B44"/>
    <w:rsid w:val="00791C71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E0541D"/>
    <w:rsid w:val="00E95ED2"/>
    <w:rsid w:val="00EB5721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20</cp:revision>
  <cp:lastPrinted>2015-07-09T08:42:00Z</cp:lastPrinted>
  <dcterms:created xsi:type="dcterms:W3CDTF">2014-01-29T05:45:00Z</dcterms:created>
  <dcterms:modified xsi:type="dcterms:W3CDTF">2015-07-09T08:43:00Z</dcterms:modified>
</cp:coreProperties>
</file>