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Pr="00D06EC0" w:rsidRDefault="00681F3E" w:rsidP="00F96872">
      <w:pPr>
        <w:pStyle w:val="1"/>
        <w:rPr>
          <w:sz w:val="24"/>
        </w:rPr>
      </w:pPr>
      <w:r w:rsidRPr="00D06EC0">
        <w:rPr>
          <w:noProof/>
          <w:sz w:val="24"/>
          <w:lang w:val="ru-RU"/>
        </w:rPr>
        <w:drawing>
          <wp:inline distT="0" distB="0" distL="0" distR="0" wp14:anchorId="7354476C" wp14:editId="0344E0E4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D06EC0" w:rsidRDefault="00681F3E" w:rsidP="00647098">
      <w:pPr>
        <w:pStyle w:val="1"/>
        <w:rPr>
          <w:sz w:val="24"/>
        </w:rPr>
      </w:pPr>
      <w:r w:rsidRPr="00D06EC0">
        <w:rPr>
          <w:sz w:val="24"/>
        </w:rPr>
        <w:t>СВАТІВСЬКА МІСЬКА РАДА</w:t>
      </w:r>
    </w:p>
    <w:p w:rsidR="00F96872" w:rsidRPr="00D06EC0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06EC0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D06EC0" w:rsidRDefault="0094400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5C204E" w:rsidRPr="00D06EC0">
        <w:rPr>
          <w:rFonts w:ascii="Times New Roman" w:hAnsi="Times New Roman" w:cs="Times New Roman"/>
          <w:sz w:val="24"/>
          <w:szCs w:val="24"/>
          <w:lang w:val="uk-UA"/>
        </w:rPr>
        <w:t>ДРУГА</w:t>
      </w:r>
      <w:r w:rsidR="00647098"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D06EC0" w:rsidRDefault="0094400C" w:rsidP="007A55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06EC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E0D80" w:rsidRPr="00D06EC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4555A" w:rsidRPr="00D06EC0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D06EC0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06EC0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D06EC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D06EC0">
        <w:rPr>
          <w:rFonts w:ascii="Times New Roman" w:hAnsi="Times New Roman" w:cs="Times New Roman"/>
          <w:sz w:val="24"/>
          <w:szCs w:val="24"/>
        </w:rPr>
        <w:t xml:space="preserve"> </w:t>
      </w:r>
      <w:r w:rsidR="00471DD7" w:rsidRPr="00471DD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«14» квітня </w:t>
      </w:r>
      <w:r w:rsidR="0094400C" w:rsidRPr="00471DD7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="007A63EA" w:rsidRPr="00471DD7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94400C" w:rsidRPr="00471DD7">
        <w:rPr>
          <w:rFonts w:ascii="Times New Roman" w:hAnsi="Times New Roman" w:cs="Times New Roman"/>
          <w:sz w:val="24"/>
          <w:szCs w:val="24"/>
          <w:u w:val="single"/>
          <w:lang w:val="uk-UA"/>
        </w:rPr>
        <w:t>5</w:t>
      </w:r>
      <w:r w:rsidR="00F96872" w:rsidRPr="00D06EC0">
        <w:rPr>
          <w:rFonts w:ascii="Times New Roman" w:hAnsi="Times New Roman" w:cs="Times New Roman"/>
          <w:sz w:val="24"/>
          <w:szCs w:val="24"/>
        </w:rPr>
        <w:t xml:space="preserve"> р.    </w:t>
      </w:r>
      <w:r w:rsidRPr="00D06E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A552E"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471DD7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7A552E"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06EC0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D06E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D06EC0">
        <w:rPr>
          <w:rFonts w:ascii="Times New Roman" w:hAnsi="Times New Roman" w:cs="Times New Roman"/>
          <w:sz w:val="24"/>
          <w:szCs w:val="24"/>
        </w:rPr>
        <w:t xml:space="preserve">  </w:t>
      </w:r>
      <w:r w:rsidR="00F82AA5"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7A552E" w:rsidRPr="00D06EC0" w:rsidRDefault="007A552E" w:rsidP="007A552E">
      <w:pPr>
        <w:pStyle w:val="a6"/>
        <w:ind w:right="140"/>
        <w:rPr>
          <w:rFonts w:ascii="Times New Roman" w:hAnsi="Times New Roman"/>
          <w:sz w:val="24"/>
          <w:szCs w:val="24"/>
          <w:lang w:val="uk-UA"/>
        </w:rPr>
      </w:pPr>
      <w:r w:rsidRPr="00D06EC0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94400C" w:rsidRPr="00D06EC0" w:rsidRDefault="0094400C" w:rsidP="00D06EC0">
      <w:pPr>
        <w:pStyle w:val="Style5"/>
        <w:widowControl/>
        <w:tabs>
          <w:tab w:val="left" w:pos="4253"/>
        </w:tabs>
        <w:spacing w:before="115"/>
        <w:ind w:right="4574"/>
        <w:jc w:val="left"/>
        <w:rPr>
          <w:b/>
          <w:i/>
        </w:rPr>
      </w:pPr>
      <w:r w:rsidRPr="00D06EC0">
        <w:rPr>
          <w:b/>
          <w:i/>
          <w:lang w:val="uk-UA"/>
        </w:rPr>
        <w:t>«</w:t>
      </w:r>
      <w:r w:rsidRPr="00D06EC0">
        <w:rPr>
          <w:b/>
          <w:i/>
        </w:rPr>
        <w:t xml:space="preserve">Про </w:t>
      </w:r>
      <w:proofErr w:type="spellStart"/>
      <w:r w:rsidRPr="00D06EC0">
        <w:rPr>
          <w:b/>
          <w:i/>
        </w:rPr>
        <w:t>внесення</w:t>
      </w:r>
      <w:proofErr w:type="spellEnd"/>
      <w:r w:rsidRPr="00D06EC0">
        <w:rPr>
          <w:b/>
          <w:i/>
        </w:rPr>
        <w:t xml:space="preserve"> </w:t>
      </w:r>
      <w:proofErr w:type="spellStart"/>
      <w:r w:rsidRPr="00D06EC0">
        <w:rPr>
          <w:b/>
          <w:i/>
        </w:rPr>
        <w:t>змін</w:t>
      </w:r>
      <w:proofErr w:type="spellEnd"/>
      <w:r w:rsidRPr="00D06EC0">
        <w:rPr>
          <w:b/>
          <w:i/>
        </w:rPr>
        <w:t xml:space="preserve"> до Регламенту </w:t>
      </w:r>
      <w:proofErr w:type="spellStart"/>
      <w:r w:rsidRPr="00D06EC0">
        <w:rPr>
          <w:b/>
          <w:i/>
          <w:lang w:val="uk-UA"/>
        </w:rPr>
        <w:t>Сватівської</w:t>
      </w:r>
      <w:proofErr w:type="spellEnd"/>
      <w:r w:rsidRPr="00D06EC0">
        <w:rPr>
          <w:b/>
          <w:i/>
          <w:lang w:val="uk-UA"/>
        </w:rPr>
        <w:t xml:space="preserve"> </w:t>
      </w:r>
      <w:r w:rsidRPr="00D06EC0">
        <w:rPr>
          <w:b/>
          <w:i/>
        </w:rPr>
        <w:t xml:space="preserve"> </w:t>
      </w:r>
      <w:proofErr w:type="spellStart"/>
      <w:r w:rsidRPr="00D06EC0">
        <w:rPr>
          <w:b/>
          <w:i/>
        </w:rPr>
        <w:t>міської</w:t>
      </w:r>
      <w:proofErr w:type="spellEnd"/>
      <w:r w:rsidRPr="00D06EC0">
        <w:rPr>
          <w:b/>
          <w:i/>
        </w:rPr>
        <w:t xml:space="preserve"> ради</w:t>
      </w:r>
      <w:r w:rsidRPr="00D06EC0">
        <w:rPr>
          <w:b/>
          <w:i/>
          <w:lang w:val="uk-UA"/>
        </w:rPr>
        <w:t xml:space="preserve"> шостого скликання»</w:t>
      </w:r>
    </w:p>
    <w:p w:rsidR="0094400C" w:rsidRPr="00D06EC0" w:rsidRDefault="0094400C" w:rsidP="0094400C">
      <w:pPr>
        <w:pStyle w:val="8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4400C" w:rsidRPr="00D06EC0" w:rsidRDefault="0094400C" w:rsidP="00B6145A">
      <w:pPr>
        <w:spacing w:after="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D06EC0">
        <w:rPr>
          <w:rStyle w:val="FontStyle19"/>
          <w:sz w:val="24"/>
          <w:szCs w:val="24"/>
          <w:lang w:val="uk-UA" w:eastAsia="uk-UA"/>
        </w:rPr>
        <w:t xml:space="preserve">На виконання норм Закону України «Про доступ до публічної інформації», </w:t>
      </w:r>
      <w:r w:rsidR="007B62E4" w:rsidRPr="00D06EC0">
        <w:rPr>
          <w:rStyle w:val="FontStyle19"/>
          <w:sz w:val="24"/>
          <w:szCs w:val="24"/>
          <w:lang w:val="uk-UA" w:eastAsia="uk-UA"/>
        </w:rPr>
        <w:t xml:space="preserve">Закону України «Про внесення змін до ст..34 Закону України «Про засади державної регуляторної політики у сфері господарської діяльності», </w:t>
      </w:r>
      <w:r w:rsidR="00B6145A" w:rsidRPr="00D06EC0">
        <w:rPr>
          <w:rStyle w:val="FontStyle19"/>
          <w:sz w:val="24"/>
          <w:szCs w:val="24"/>
          <w:lang w:val="uk-UA" w:eastAsia="uk-UA"/>
        </w:rPr>
        <w:t xml:space="preserve">проекту «Школа демократичних правил та процедур для органів місцевого самоврядування України», </w:t>
      </w:r>
      <w:r w:rsidR="005C204E" w:rsidRPr="00D06EC0">
        <w:rPr>
          <w:rStyle w:val="FontStyle19"/>
          <w:sz w:val="24"/>
          <w:szCs w:val="24"/>
          <w:lang w:val="uk-UA" w:eastAsia="uk-UA"/>
        </w:rPr>
        <w:t xml:space="preserve">з метою </w:t>
      </w:r>
      <w:r w:rsidR="00B6145A"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прозорості, підзвітності діяльності органів місцевого самоврядування </w:t>
      </w:r>
      <w:r w:rsidRPr="00D06EC0">
        <w:rPr>
          <w:rStyle w:val="FontStyle19"/>
          <w:sz w:val="24"/>
          <w:szCs w:val="24"/>
          <w:lang w:val="uk-UA" w:eastAsia="uk-UA"/>
        </w:rPr>
        <w:t xml:space="preserve">та </w:t>
      </w:r>
      <w:r w:rsidR="005C204E" w:rsidRPr="00D06EC0">
        <w:rPr>
          <w:rStyle w:val="FontStyle19"/>
          <w:sz w:val="24"/>
          <w:szCs w:val="24"/>
          <w:lang w:val="uk-UA" w:eastAsia="uk-UA"/>
        </w:rPr>
        <w:t xml:space="preserve"> </w:t>
      </w:r>
      <w:r w:rsidRPr="00D06EC0">
        <w:rPr>
          <w:rStyle w:val="FontStyle19"/>
          <w:sz w:val="24"/>
          <w:szCs w:val="24"/>
          <w:lang w:val="uk-UA" w:eastAsia="uk-UA"/>
        </w:rPr>
        <w:t xml:space="preserve"> уточнення і конкретизації окремих положень Регламенту </w:t>
      </w:r>
      <w:proofErr w:type="spellStart"/>
      <w:r w:rsidRPr="00D06EC0">
        <w:rPr>
          <w:rStyle w:val="FontStyle19"/>
          <w:sz w:val="24"/>
          <w:szCs w:val="24"/>
          <w:lang w:val="uk-UA" w:eastAsia="uk-UA"/>
        </w:rPr>
        <w:t>Сватівської</w:t>
      </w:r>
      <w:proofErr w:type="spellEnd"/>
      <w:r w:rsidRPr="00D06EC0">
        <w:rPr>
          <w:rStyle w:val="FontStyle19"/>
          <w:sz w:val="24"/>
          <w:szCs w:val="24"/>
          <w:lang w:val="uk-UA" w:eastAsia="uk-UA"/>
        </w:rPr>
        <w:t xml:space="preserve"> міської ради шостого скликання, затвердженого рішенням другої сесії  </w:t>
      </w:r>
      <w:proofErr w:type="spellStart"/>
      <w:r w:rsidRPr="00D06EC0">
        <w:rPr>
          <w:rStyle w:val="FontStyle19"/>
          <w:sz w:val="24"/>
          <w:szCs w:val="24"/>
          <w:lang w:val="uk-UA" w:eastAsia="uk-UA"/>
        </w:rPr>
        <w:t>Сватівської</w:t>
      </w:r>
      <w:proofErr w:type="spellEnd"/>
      <w:r w:rsidRPr="00D06EC0">
        <w:rPr>
          <w:rStyle w:val="FontStyle19"/>
          <w:sz w:val="24"/>
          <w:szCs w:val="24"/>
          <w:lang w:val="uk-UA" w:eastAsia="uk-UA"/>
        </w:rPr>
        <w:t xml:space="preserve"> міської ради від 3 грудня 2010 року, </w:t>
      </w:r>
      <w:r w:rsidR="00A86153" w:rsidRPr="00D06EC0">
        <w:rPr>
          <w:rStyle w:val="FontStyle19"/>
          <w:sz w:val="24"/>
          <w:szCs w:val="24"/>
          <w:lang w:val="uk-UA" w:eastAsia="uk-UA"/>
        </w:rPr>
        <w:t>керуючись</w:t>
      </w:r>
      <w:r w:rsidR="007B62E4" w:rsidRPr="00D06EC0">
        <w:rPr>
          <w:rStyle w:val="FontStyle19"/>
          <w:sz w:val="24"/>
          <w:szCs w:val="24"/>
          <w:lang w:val="uk-UA" w:eastAsia="uk-UA"/>
        </w:rPr>
        <w:t xml:space="preserve"> </w:t>
      </w:r>
      <w:r w:rsidRPr="00D06EC0">
        <w:rPr>
          <w:rStyle w:val="FontStyle19"/>
          <w:sz w:val="24"/>
          <w:szCs w:val="24"/>
          <w:lang w:val="uk-UA" w:eastAsia="uk-UA"/>
        </w:rPr>
        <w:t xml:space="preserve"> </w:t>
      </w:r>
      <w:r w:rsidR="007B62E4" w:rsidRPr="00D06EC0">
        <w:rPr>
          <w:rStyle w:val="FontStyle19"/>
          <w:sz w:val="24"/>
          <w:szCs w:val="24"/>
          <w:lang w:val="uk-UA" w:eastAsia="uk-UA"/>
        </w:rPr>
        <w:t xml:space="preserve"> ст. 26,</w:t>
      </w:r>
      <w:r w:rsidRPr="00D06EC0">
        <w:rPr>
          <w:rStyle w:val="FontStyle19"/>
          <w:sz w:val="24"/>
          <w:szCs w:val="24"/>
          <w:lang w:val="uk-UA" w:eastAsia="uk-UA"/>
        </w:rPr>
        <w:t xml:space="preserve"> Закону України «Про місцеве самоврядування в Україні»,</w:t>
      </w:r>
    </w:p>
    <w:p w:rsidR="0094400C" w:rsidRPr="00D06EC0" w:rsidRDefault="0094400C" w:rsidP="0094400C">
      <w:pPr>
        <w:pStyle w:val="Style6"/>
        <w:widowControl/>
        <w:spacing w:line="240" w:lineRule="exact"/>
        <w:ind w:left="725" w:firstLine="0"/>
        <w:jc w:val="left"/>
        <w:rPr>
          <w:lang w:val="uk-UA"/>
        </w:rPr>
      </w:pPr>
    </w:p>
    <w:p w:rsidR="0094400C" w:rsidRPr="00D06EC0" w:rsidRDefault="0094400C" w:rsidP="0094400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D06EC0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Сватівська</w:t>
      </w:r>
      <w:proofErr w:type="spellEnd"/>
      <w:r w:rsidRPr="00D06EC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міська  рада</w:t>
      </w:r>
    </w:p>
    <w:p w:rsidR="0094400C" w:rsidRPr="00D06EC0" w:rsidRDefault="0094400C" w:rsidP="0094400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6EC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94400C" w:rsidRPr="00D06EC0" w:rsidRDefault="0094400C" w:rsidP="0094400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400C" w:rsidRPr="00D06EC0" w:rsidRDefault="0094400C" w:rsidP="0094400C">
      <w:pPr>
        <w:pStyle w:val="Style6"/>
        <w:widowControl/>
        <w:spacing w:before="77"/>
        <w:ind w:right="19" w:firstLine="0"/>
        <w:rPr>
          <w:rStyle w:val="FontStyle19"/>
          <w:sz w:val="24"/>
          <w:szCs w:val="24"/>
          <w:lang w:val="uk-UA"/>
        </w:rPr>
      </w:pPr>
      <w:r w:rsidRPr="00D06EC0">
        <w:rPr>
          <w:lang w:val="uk-UA"/>
        </w:rPr>
        <w:t xml:space="preserve">      </w:t>
      </w:r>
      <w:r w:rsidRPr="00D06EC0">
        <w:rPr>
          <w:rStyle w:val="FontStyle19"/>
          <w:sz w:val="24"/>
          <w:szCs w:val="24"/>
          <w:lang w:val="uk-UA"/>
        </w:rPr>
        <w:t xml:space="preserve">1. Внести до Регламенту </w:t>
      </w:r>
      <w:proofErr w:type="spellStart"/>
      <w:r w:rsidRPr="00D06EC0">
        <w:rPr>
          <w:rStyle w:val="FontStyle19"/>
          <w:sz w:val="24"/>
          <w:szCs w:val="24"/>
          <w:lang w:val="uk-UA"/>
        </w:rPr>
        <w:t>Сватівської</w:t>
      </w:r>
      <w:proofErr w:type="spellEnd"/>
      <w:r w:rsidRPr="00D06EC0">
        <w:rPr>
          <w:rStyle w:val="FontStyle19"/>
          <w:sz w:val="24"/>
          <w:szCs w:val="24"/>
          <w:lang w:val="uk-UA"/>
        </w:rPr>
        <w:t xml:space="preserve"> міської ради шостого скликання, затвердженого рішенням другої сесії </w:t>
      </w:r>
      <w:proofErr w:type="spellStart"/>
      <w:r w:rsidRPr="00D06EC0">
        <w:rPr>
          <w:rStyle w:val="FontStyle19"/>
          <w:sz w:val="24"/>
          <w:szCs w:val="24"/>
          <w:lang w:val="uk-UA"/>
        </w:rPr>
        <w:t>Сватівської</w:t>
      </w:r>
      <w:proofErr w:type="spellEnd"/>
      <w:r w:rsidRPr="00D06EC0">
        <w:rPr>
          <w:rStyle w:val="FontStyle19"/>
          <w:sz w:val="24"/>
          <w:szCs w:val="24"/>
          <w:lang w:val="uk-UA"/>
        </w:rPr>
        <w:t xml:space="preserve"> міської ради від 3 грудня </w:t>
      </w:r>
      <w:r w:rsidR="00471DD7">
        <w:rPr>
          <w:rStyle w:val="FontStyle19"/>
          <w:sz w:val="24"/>
          <w:szCs w:val="24"/>
          <w:lang w:val="uk-UA"/>
        </w:rPr>
        <w:t>2010 року   зміни згідно додатку</w:t>
      </w:r>
      <w:r w:rsidRPr="00D06EC0">
        <w:rPr>
          <w:rStyle w:val="FontStyle19"/>
          <w:sz w:val="24"/>
          <w:szCs w:val="24"/>
          <w:lang w:val="uk-UA"/>
        </w:rPr>
        <w:t xml:space="preserve"> №1</w:t>
      </w:r>
    </w:p>
    <w:p w:rsidR="0094400C" w:rsidRPr="00D06EC0" w:rsidRDefault="0094400C" w:rsidP="0094400C">
      <w:pPr>
        <w:pStyle w:val="Style6"/>
        <w:widowControl/>
        <w:spacing w:before="77"/>
        <w:ind w:right="19" w:firstLine="754"/>
        <w:rPr>
          <w:rStyle w:val="FontStyle19"/>
          <w:sz w:val="24"/>
          <w:szCs w:val="24"/>
          <w:lang w:val="uk-UA"/>
        </w:rPr>
      </w:pPr>
    </w:p>
    <w:p w:rsidR="0094400C" w:rsidRPr="00D06EC0" w:rsidRDefault="0094400C" w:rsidP="007B62E4">
      <w:pPr>
        <w:ind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EC0">
        <w:rPr>
          <w:rStyle w:val="FontStyle19"/>
          <w:sz w:val="24"/>
          <w:szCs w:val="24"/>
          <w:lang w:val="uk-UA"/>
        </w:rPr>
        <w:t xml:space="preserve">2. Контроль за виконанням даного рішення покласти на </w:t>
      </w:r>
      <w:r w:rsidRPr="00D06EC0">
        <w:rPr>
          <w:rStyle w:val="FontStyle19"/>
          <w:sz w:val="24"/>
          <w:szCs w:val="24"/>
        </w:rPr>
        <w:t xml:space="preserve"> </w:t>
      </w:r>
      <w:r w:rsidRPr="00D06EC0">
        <w:rPr>
          <w:rFonts w:ascii="Times New Roman" w:hAnsi="Times New Roman" w:cs="Times New Roman"/>
          <w:sz w:val="24"/>
          <w:szCs w:val="24"/>
          <w:lang w:val="uk-UA"/>
        </w:rPr>
        <w:t>комісію з питань дотримання прав людини, законності, правопорядку, інформації та депутатської етики.</w:t>
      </w:r>
    </w:p>
    <w:p w:rsidR="0094400C" w:rsidRPr="00D06EC0" w:rsidRDefault="0094400C" w:rsidP="0094400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400C" w:rsidRPr="00D06EC0" w:rsidRDefault="0094400C" w:rsidP="0094400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06EC0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D06E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міський голова            </w:t>
      </w:r>
      <w:r w:rsidRPr="00D06EC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06EC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Є.В.Рибалко</w:t>
      </w:r>
    </w:p>
    <w:p w:rsidR="0094400C" w:rsidRPr="00D06EC0" w:rsidRDefault="0094400C" w:rsidP="0094400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0561B" w:rsidRPr="00D06EC0" w:rsidRDefault="0010561B" w:rsidP="0094400C">
      <w:pPr>
        <w:pStyle w:val="a6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EA64AD" w:rsidRPr="00D06EC0" w:rsidRDefault="00EA64AD" w:rsidP="0094400C">
      <w:pPr>
        <w:pStyle w:val="a6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EA64AD" w:rsidRPr="00D06EC0" w:rsidRDefault="00EA64AD" w:rsidP="0094400C">
      <w:pPr>
        <w:pStyle w:val="a6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EA64AD" w:rsidRPr="00D06EC0" w:rsidRDefault="00EA64AD" w:rsidP="0094400C">
      <w:pPr>
        <w:pStyle w:val="a6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EA64AD" w:rsidRDefault="00EA64AD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P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EA64AD" w:rsidRDefault="00EA64AD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D06EC0" w:rsidRDefault="00D06EC0" w:rsidP="00EA64AD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EA64AD" w:rsidRPr="00D06EC0" w:rsidRDefault="00471DD7" w:rsidP="00471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  <w:r w:rsidR="00EA64AD" w:rsidRPr="00D06EC0">
        <w:rPr>
          <w:rFonts w:ascii="Times New Roman" w:hAnsi="Times New Roman" w:cs="Times New Roman"/>
          <w:sz w:val="24"/>
          <w:szCs w:val="24"/>
          <w:lang w:val="uk-UA"/>
        </w:rPr>
        <w:t>Додаток  № 1</w:t>
      </w:r>
    </w:p>
    <w:p w:rsidR="00EA64AD" w:rsidRPr="00D06EC0" w:rsidRDefault="00EA64AD" w:rsidP="00EA6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 32 сесії 6 скликання</w:t>
      </w:r>
    </w:p>
    <w:p w:rsidR="00EA64AD" w:rsidRPr="00D06EC0" w:rsidRDefault="00471DD7" w:rsidP="00471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bookmarkStart w:id="0" w:name="_GoBack"/>
      <w:bookmarkEnd w:id="0"/>
      <w:r w:rsidR="00EA64AD"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від   </w:t>
      </w:r>
      <w:r>
        <w:rPr>
          <w:rFonts w:ascii="Times New Roman" w:hAnsi="Times New Roman" w:cs="Times New Roman"/>
          <w:sz w:val="24"/>
          <w:szCs w:val="24"/>
          <w:lang w:val="uk-UA"/>
        </w:rPr>
        <w:t>«14»</w:t>
      </w:r>
      <w:r w:rsidR="00EA64AD" w:rsidRPr="00D06E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квітня </w:t>
      </w:r>
      <w:r w:rsidR="00EA64AD" w:rsidRPr="00D06EC0">
        <w:rPr>
          <w:rFonts w:ascii="Times New Roman" w:hAnsi="Times New Roman" w:cs="Times New Roman"/>
          <w:sz w:val="24"/>
          <w:szCs w:val="24"/>
          <w:lang w:val="uk-UA"/>
        </w:rPr>
        <w:t>.2015 р.</w:t>
      </w:r>
    </w:p>
    <w:tbl>
      <w:tblPr>
        <w:tblpPr w:leftFromText="180" w:rightFromText="180" w:vertAnchor="text" w:horzAnchor="margin" w:tblpY="59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3551"/>
        <w:gridCol w:w="2715"/>
      </w:tblGrid>
      <w:tr w:rsidR="00EA64AD" w:rsidRPr="00D06EC0" w:rsidTr="00A86153">
        <w:tc>
          <w:tcPr>
            <w:tcW w:w="3340" w:type="dxa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Редакція діючого регламенту</w:t>
            </w:r>
          </w:p>
        </w:tc>
        <w:tc>
          <w:tcPr>
            <w:tcW w:w="3551" w:type="dxa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Редакція, що пропонується</w:t>
            </w:r>
          </w:p>
        </w:tc>
        <w:tc>
          <w:tcPr>
            <w:tcW w:w="2715" w:type="dxa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Обґрунтування</w:t>
            </w:r>
          </w:p>
        </w:tc>
      </w:tr>
      <w:tr w:rsidR="00EA64AD" w:rsidRPr="00D06EC0" w:rsidTr="00A86153">
        <w:trPr>
          <w:trHeight w:val="373"/>
        </w:trPr>
        <w:tc>
          <w:tcPr>
            <w:tcW w:w="9606" w:type="dxa"/>
            <w:gridSpan w:val="3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РОЗДІЛ I. ЗАГАЛЬНІ ПОЛОЖЕННЯ</w:t>
            </w:r>
          </w:p>
        </w:tc>
      </w:tr>
      <w:tr w:rsidR="00EA64AD" w:rsidRPr="00D06EC0" w:rsidTr="00A86153">
        <w:trPr>
          <w:trHeight w:val="407"/>
        </w:trPr>
        <w:tc>
          <w:tcPr>
            <w:tcW w:w="9606" w:type="dxa"/>
            <w:gridSpan w:val="3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ГЛАВА 2. ГЛАСНІСТЬ РОБОТИ МІСЬКОЇ РАДИ</w:t>
            </w:r>
          </w:p>
        </w:tc>
      </w:tr>
      <w:tr w:rsidR="00EA64AD" w:rsidRPr="00D06EC0" w:rsidTr="00A86153">
        <w:trPr>
          <w:trHeight w:val="428"/>
        </w:trPr>
        <w:tc>
          <w:tcPr>
            <w:tcW w:w="9606" w:type="dxa"/>
            <w:gridSpan w:val="3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Стаття 3. Відкритість і гласність роботи міської ради</w:t>
            </w:r>
          </w:p>
        </w:tc>
      </w:tr>
      <w:tr w:rsidR="00EA64AD" w:rsidRPr="00471DD7" w:rsidTr="00A86153">
        <w:trPr>
          <w:trHeight w:val="1185"/>
        </w:trPr>
        <w:tc>
          <w:tcPr>
            <w:tcW w:w="3340" w:type="dxa"/>
          </w:tcPr>
          <w:p w:rsidR="00EA64AD" w:rsidRPr="00D06EC0" w:rsidRDefault="00EA64AD" w:rsidP="00EA64AD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06EC0">
              <w:rPr>
                <w:sz w:val="24"/>
                <w:szCs w:val="24"/>
                <w:lang w:val="uk-UA"/>
              </w:rPr>
              <w:t xml:space="preserve">3. Відкритість засідань міської ради забезпечується шляхом доступу на них представників засобів масової інформації, у яких кожен громадянин України має можливість ознайомитися з питаннями, що розглядаються міською радою, та з прийнятими нею рішеннями. </w:t>
            </w:r>
          </w:p>
          <w:p w:rsidR="00EA64AD" w:rsidRPr="00D06EC0" w:rsidRDefault="00EA64AD" w:rsidP="00EA64AD">
            <w:pPr>
              <w:pStyle w:val="western"/>
              <w:spacing w:before="0" w:beforeAutospacing="0" w:after="0" w:afterAutospacing="0"/>
              <w:rPr>
                <w:lang w:val="uk-UA"/>
              </w:rPr>
            </w:pPr>
            <w:r w:rsidRPr="00D06EC0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3551" w:type="dxa"/>
          </w:tcPr>
          <w:p w:rsidR="00EA64AD" w:rsidRPr="00D06EC0" w:rsidRDefault="00EA64AD" w:rsidP="00EA64AD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06EC0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06EC0">
              <w:rPr>
                <w:sz w:val="24"/>
                <w:szCs w:val="24"/>
                <w:lang w:val="uk-UA"/>
              </w:rPr>
              <w:t xml:space="preserve">3. Відкритість засідань міської ради забезпечується шляхом налагодження  он-лайн трансляції сесії, інших засідань місцевої ради та публічний доступ до всіх архівів засідань протягом п’яти років та  доступу на засідання представників засобів масової інформації, у яких кожен громадянин України має можливість ознайомитися з питаннями, що розглядаються міською радою, та з прийнятими нею рішеннями. </w:t>
            </w:r>
          </w:p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</w:tcPr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D06EC0">
              <w:rPr>
                <w:rFonts w:ascii="Arial" w:hAnsi="Arial" w:cs="Arial"/>
                <w:sz w:val="24"/>
                <w:szCs w:val="24"/>
                <w:lang w:val="uk-UA"/>
              </w:rPr>
              <w:t>Підвищення прозорості, підзвітності діяльності органів місцевого самоврядування</w:t>
            </w:r>
          </w:p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EA64AD" w:rsidRPr="00471DD7" w:rsidTr="00A86153">
        <w:trPr>
          <w:trHeight w:val="353"/>
        </w:trPr>
        <w:tc>
          <w:tcPr>
            <w:tcW w:w="9606" w:type="dxa"/>
            <w:gridSpan w:val="3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РОЗДІЛ ІІІ. ПРАВОВІ ФОРМИ ДІЯЛЬНОСТІ МІСЬКОЇ РАДИ: НОРМОТВОРЧА ДІЯЛЬНІСТЬ В МІСЬКІЙ РАДІ</w:t>
            </w:r>
          </w:p>
        </w:tc>
      </w:tr>
      <w:tr w:rsidR="00EA64AD" w:rsidRPr="00D06EC0" w:rsidTr="00A86153">
        <w:trPr>
          <w:trHeight w:val="445"/>
        </w:trPr>
        <w:tc>
          <w:tcPr>
            <w:tcW w:w="9606" w:type="dxa"/>
            <w:gridSpan w:val="3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ГЛАВА 11. ОБГОВОРЕННЯ ПИТАНЬ ПОРЯДКУ ДЕННОГО</w:t>
            </w:r>
          </w:p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EA64AD" w:rsidRPr="00D06EC0" w:rsidTr="00D06EC0">
        <w:trPr>
          <w:trHeight w:val="402"/>
        </w:trPr>
        <w:tc>
          <w:tcPr>
            <w:tcW w:w="9606" w:type="dxa"/>
            <w:gridSpan w:val="3"/>
          </w:tcPr>
          <w:p w:rsidR="00EA64AD" w:rsidRPr="00D06EC0" w:rsidRDefault="00EA64AD" w:rsidP="00EA64A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6EC0">
              <w:rPr>
                <w:b/>
                <w:sz w:val="24"/>
                <w:szCs w:val="24"/>
                <w:lang w:val="uk-UA"/>
              </w:rPr>
              <w:t>Стаття 34. Процедура обговорення питань на пленарному засіданні міської ради</w:t>
            </w:r>
          </w:p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EA64AD" w:rsidRPr="00471DD7" w:rsidTr="00A86153">
        <w:trPr>
          <w:trHeight w:val="1185"/>
        </w:trPr>
        <w:tc>
          <w:tcPr>
            <w:tcW w:w="3340" w:type="dxa"/>
          </w:tcPr>
          <w:p w:rsidR="00EA64AD" w:rsidRPr="00D06EC0" w:rsidRDefault="00EA64AD" w:rsidP="00EA64AD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06EC0"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551" w:type="dxa"/>
          </w:tcPr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6EC0">
              <w:rPr>
                <w:rFonts w:ascii="Arial" w:hAnsi="Arial" w:cs="Arial"/>
                <w:sz w:val="24"/>
                <w:szCs w:val="24"/>
                <w:lang w:val="uk-UA"/>
              </w:rPr>
              <w:t>9. Всі  виступаючі чи то на трибуні, чи з місця повинні говорити в мікрофон</w:t>
            </w:r>
          </w:p>
        </w:tc>
        <w:tc>
          <w:tcPr>
            <w:tcW w:w="2715" w:type="dxa"/>
          </w:tcPr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D06EC0">
              <w:rPr>
                <w:rFonts w:ascii="Arial" w:hAnsi="Arial" w:cs="Arial"/>
                <w:sz w:val="24"/>
                <w:szCs w:val="24"/>
                <w:lang w:val="uk-UA"/>
              </w:rPr>
              <w:t>Підвищення прозорості, підзвітності діяльності органів місцевого самоврядування</w:t>
            </w:r>
          </w:p>
          <w:p w:rsidR="00EA64AD" w:rsidRPr="00D06EC0" w:rsidRDefault="00EA64AD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4018FC" w:rsidRPr="00D06EC0" w:rsidTr="00A86153">
        <w:trPr>
          <w:trHeight w:val="622"/>
        </w:trPr>
        <w:tc>
          <w:tcPr>
            <w:tcW w:w="9606" w:type="dxa"/>
            <w:gridSpan w:val="3"/>
          </w:tcPr>
          <w:p w:rsidR="004018FC" w:rsidRPr="00D06EC0" w:rsidRDefault="004018FC" w:rsidP="004018FC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6EC0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ГЛАВА 8. ПОРЯДОК ВНЕСЕННЯ ПРОЕКТІВ РЕГУЛЯТОРНИХ АКТІВ ТА ЇХ ОПРАЦЮВАННЯ В ПОСТІЙНИХ КОМІСІЯХ МІСЬКОЇ РАДИ</w:t>
            </w:r>
          </w:p>
        </w:tc>
      </w:tr>
      <w:tr w:rsidR="004018FC" w:rsidRPr="00D06EC0" w:rsidTr="00A86153">
        <w:trPr>
          <w:trHeight w:val="397"/>
        </w:trPr>
        <w:tc>
          <w:tcPr>
            <w:tcW w:w="9606" w:type="dxa"/>
            <w:gridSpan w:val="3"/>
          </w:tcPr>
          <w:p w:rsidR="004018FC" w:rsidRPr="00D06EC0" w:rsidRDefault="004018FC" w:rsidP="004018FC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6EC0">
              <w:rPr>
                <w:b/>
                <w:i/>
                <w:sz w:val="24"/>
                <w:szCs w:val="24"/>
                <w:lang w:val="uk-UA"/>
              </w:rPr>
              <w:t>Стаття 29. Порядок розгляду проектів регуляторних актів</w:t>
            </w:r>
          </w:p>
        </w:tc>
      </w:tr>
      <w:tr w:rsidR="004018FC" w:rsidRPr="00D06EC0" w:rsidTr="00A86153">
        <w:trPr>
          <w:trHeight w:val="1185"/>
        </w:trPr>
        <w:tc>
          <w:tcPr>
            <w:tcW w:w="3340" w:type="dxa"/>
          </w:tcPr>
          <w:p w:rsidR="004018FC" w:rsidRPr="00D06EC0" w:rsidRDefault="004018FC" w:rsidP="00401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6E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Стосовно кожного проекту регуляторного акта його розробником готується аналіз регуляторного впливу, базове і повторне періодичне відстеження регуляторного акту. </w:t>
            </w:r>
          </w:p>
          <w:p w:rsidR="004018FC" w:rsidRPr="00D06EC0" w:rsidRDefault="00A86153" w:rsidP="004018FC">
            <w:pPr>
              <w:jc w:val="both"/>
              <w:rPr>
                <w:sz w:val="24"/>
                <w:szCs w:val="24"/>
                <w:lang w:val="uk-UA"/>
              </w:rPr>
            </w:pPr>
            <w:r w:rsidRPr="00D06EC0">
              <w:rPr>
                <w:sz w:val="24"/>
                <w:szCs w:val="24"/>
                <w:lang w:val="uk-UA"/>
              </w:rPr>
              <w:t xml:space="preserve"> </w:t>
            </w:r>
          </w:p>
          <w:p w:rsidR="004018FC" w:rsidRPr="00D06EC0" w:rsidRDefault="004018FC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51" w:type="dxa"/>
          </w:tcPr>
          <w:p w:rsidR="004018FC" w:rsidRPr="00D06EC0" w:rsidRDefault="004018FC" w:rsidP="00D06EC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E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Стосовно кожного проекту регуляторного акта його розробником готується аналіз регуляторного впливу, базове і повторне періодичне відстеження регуляторного акту,</w:t>
            </w:r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</w:t>
            </w:r>
            <w:r w:rsidR="00003098"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proofErr w:type="spellEnd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виснов</w:t>
            </w:r>
            <w:r w:rsidR="00003098"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</w:t>
            </w:r>
            <w:proofErr w:type="spellEnd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регуляторного </w:t>
            </w:r>
            <w:proofErr w:type="spellStart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впливу</w:t>
            </w:r>
            <w:proofErr w:type="spellEnd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внесеного</w:t>
            </w:r>
            <w:proofErr w:type="spellEnd"/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проекту </w:t>
            </w:r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регуляторного  акта,</w:t>
            </w:r>
            <w:r w:rsidR="00D06EC0" w:rsidRPr="00D06E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</w:tcPr>
          <w:p w:rsidR="004018FC" w:rsidRPr="00D06EC0" w:rsidRDefault="00A86153" w:rsidP="00EA64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06EC0">
              <w:rPr>
                <w:rFonts w:ascii="Arial" w:hAnsi="Arial" w:cs="Arial"/>
                <w:sz w:val="24"/>
                <w:szCs w:val="24"/>
                <w:lang w:val="uk-UA"/>
              </w:rPr>
              <w:t>Зміни до ст..34 З.У. «Про засади державної регуляторної політики у сфері господарської діяльності</w:t>
            </w:r>
          </w:p>
        </w:tc>
      </w:tr>
    </w:tbl>
    <w:p w:rsidR="00EA64AD" w:rsidRPr="00D06EC0" w:rsidRDefault="00EA64AD" w:rsidP="00A86153">
      <w:pPr>
        <w:spacing w:after="0" w:line="240" w:lineRule="auto"/>
        <w:rPr>
          <w:sz w:val="24"/>
          <w:szCs w:val="24"/>
          <w:lang w:val="uk-UA"/>
        </w:rPr>
      </w:pPr>
    </w:p>
    <w:sectPr w:rsidR="00EA64AD" w:rsidRPr="00D06EC0" w:rsidSect="00D06EC0">
      <w:pgSz w:w="11906" w:h="16838"/>
      <w:pgMar w:top="28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098"/>
    <w:rsid w:val="000B2129"/>
    <w:rsid w:val="0010561B"/>
    <w:rsid w:val="001A6C2F"/>
    <w:rsid w:val="001E6B04"/>
    <w:rsid w:val="00201D8B"/>
    <w:rsid w:val="004018FC"/>
    <w:rsid w:val="00471DD7"/>
    <w:rsid w:val="00562EE8"/>
    <w:rsid w:val="00576AAC"/>
    <w:rsid w:val="005C204E"/>
    <w:rsid w:val="00647098"/>
    <w:rsid w:val="00681B27"/>
    <w:rsid w:val="00681F3E"/>
    <w:rsid w:val="006B335F"/>
    <w:rsid w:val="006E6B65"/>
    <w:rsid w:val="00741300"/>
    <w:rsid w:val="00760F68"/>
    <w:rsid w:val="007A552E"/>
    <w:rsid w:val="007A63EA"/>
    <w:rsid w:val="007B62E4"/>
    <w:rsid w:val="007D406F"/>
    <w:rsid w:val="00830000"/>
    <w:rsid w:val="008F6C3E"/>
    <w:rsid w:val="0094400C"/>
    <w:rsid w:val="00983986"/>
    <w:rsid w:val="00A86153"/>
    <w:rsid w:val="00AB6732"/>
    <w:rsid w:val="00B6145A"/>
    <w:rsid w:val="00C25A7F"/>
    <w:rsid w:val="00C81C8F"/>
    <w:rsid w:val="00D06EC0"/>
    <w:rsid w:val="00E72BD3"/>
    <w:rsid w:val="00EA64AD"/>
    <w:rsid w:val="00EC201A"/>
    <w:rsid w:val="00F4555A"/>
    <w:rsid w:val="00F82AA5"/>
    <w:rsid w:val="00F96872"/>
    <w:rsid w:val="00FB4972"/>
    <w:rsid w:val="00F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0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55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9440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yle5">
    <w:name w:val="Style5"/>
    <w:basedOn w:val="a"/>
    <w:uiPriority w:val="99"/>
    <w:rsid w:val="0094400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4400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94400C"/>
    <w:rPr>
      <w:rFonts w:ascii="Times New Roman" w:hAnsi="Times New Roman" w:cs="Times New Roman"/>
      <w:color w:val="000000"/>
      <w:sz w:val="26"/>
      <w:szCs w:val="26"/>
    </w:rPr>
  </w:style>
  <w:style w:type="paragraph" w:customStyle="1" w:styleId="western">
    <w:name w:val="western"/>
    <w:basedOn w:val="a"/>
    <w:rsid w:val="00EA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0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55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9440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yle5">
    <w:name w:val="Style5"/>
    <w:basedOn w:val="a"/>
    <w:uiPriority w:val="99"/>
    <w:rsid w:val="0094400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4400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94400C"/>
    <w:rPr>
      <w:rFonts w:ascii="Times New Roman" w:hAnsi="Times New Roman" w:cs="Times New Roman"/>
      <w:color w:val="000000"/>
      <w:sz w:val="26"/>
      <w:szCs w:val="26"/>
    </w:rPr>
  </w:style>
  <w:style w:type="paragraph" w:customStyle="1" w:styleId="western">
    <w:name w:val="western"/>
    <w:basedOn w:val="a"/>
    <w:rsid w:val="00EA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2015-04-16T08:08:00Z</cp:lastPrinted>
  <dcterms:created xsi:type="dcterms:W3CDTF">2015-04-06T11:24:00Z</dcterms:created>
  <dcterms:modified xsi:type="dcterms:W3CDTF">2015-04-16T08:14:00Z</dcterms:modified>
</cp:coreProperties>
</file>